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1C" w:rsidRPr="00F16F46" w:rsidRDefault="00CA1F1C" w:rsidP="003429B2">
      <w:pPr>
        <w:spacing w:after="0" w:line="240" w:lineRule="auto"/>
        <w:ind w:left="1134" w:right="113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46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ГОРОДА МОСКВЫ</w:t>
      </w:r>
    </w:p>
    <w:p w:rsidR="00CA1F1C" w:rsidRPr="00F16F46" w:rsidRDefault="00CA1F1C" w:rsidP="003429B2">
      <w:pPr>
        <w:spacing w:after="0" w:line="240" w:lineRule="auto"/>
        <w:ind w:left="1134" w:right="113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46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города Москвы «Школа № 1420»</w:t>
      </w:r>
    </w:p>
    <w:p w:rsidR="00CA1F1C" w:rsidRPr="00F16F46" w:rsidRDefault="00CA1F1C" w:rsidP="003429B2">
      <w:pPr>
        <w:spacing w:line="360" w:lineRule="auto"/>
        <w:ind w:left="1134"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6559" w:rsidRPr="00F16F46" w:rsidRDefault="008C6559" w:rsidP="00F16F46">
      <w:pPr>
        <w:spacing w:line="360" w:lineRule="auto"/>
        <w:ind w:left="1134" w:right="1134" w:firstLine="709"/>
        <w:rPr>
          <w:rFonts w:ascii="Times New Roman" w:hAnsi="Times New Roman" w:cs="Times New Roman"/>
          <w:sz w:val="28"/>
          <w:szCs w:val="28"/>
        </w:rPr>
      </w:pPr>
    </w:p>
    <w:p w:rsidR="008C6559" w:rsidRPr="00F16F46" w:rsidRDefault="008C6559" w:rsidP="00F16F46">
      <w:pPr>
        <w:spacing w:line="360" w:lineRule="auto"/>
        <w:ind w:left="1134" w:right="1134" w:firstLine="709"/>
        <w:rPr>
          <w:rFonts w:ascii="Times New Roman" w:hAnsi="Times New Roman" w:cs="Times New Roman"/>
          <w:sz w:val="28"/>
          <w:szCs w:val="28"/>
        </w:rPr>
      </w:pPr>
    </w:p>
    <w:p w:rsidR="008C6559" w:rsidRPr="00F16F46" w:rsidRDefault="008C6559" w:rsidP="00F16F46">
      <w:pPr>
        <w:spacing w:line="360" w:lineRule="auto"/>
        <w:ind w:left="1134" w:right="1134" w:firstLine="709"/>
        <w:rPr>
          <w:rFonts w:ascii="Times New Roman" w:hAnsi="Times New Roman" w:cs="Times New Roman"/>
          <w:sz w:val="28"/>
          <w:szCs w:val="28"/>
        </w:rPr>
      </w:pPr>
    </w:p>
    <w:p w:rsidR="008C6559" w:rsidRPr="00F16F46" w:rsidRDefault="008C6559" w:rsidP="00F16F46">
      <w:pPr>
        <w:spacing w:line="360" w:lineRule="auto"/>
        <w:ind w:left="1134" w:right="1134" w:firstLine="709"/>
        <w:rPr>
          <w:rFonts w:ascii="Times New Roman" w:hAnsi="Times New Roman" w:cs="Times New Roman"/>
          <w:sz w:val="28"/>
          <w:szCs w:val="28"/>
        </w:rPr>
      </w:pPr>
    </w:p>
    <w:p w:rsidR="00D663A6" w:rsidRPr="00F16F46" w:rsidRDefault="00D663A6" w:rsidP="00F16F46">
      <w:pPr>
        <w:spacing w:line="360" w:lineRule="auto"/>
        <w:ind w:left="1134" w:right="1134" w:firstLine="709"/>
        <w:rPr>
          <w:rFonts w:ascii="Times New Roman" w:hAnsi="Times New Roman" w:cs="Times New Roman"/>
          <w:sz w:val="28"/>
          <w:szCs w:val="28"/>
        </w:rPr>
      </w:pPr>
    </w:p>
    <w:p w:rsidR="008C6559" w:rsidRPr="00F16F46" w:rsidRDefault="008C6559" w:rsidP="00F16F46">
      <w:pPr>
        <w:spacing w:line="360" w:lineRule="auto"/>
        <w:ind w:left="1134" w:right="1134" w:firstLine="709"/>
        <w:rPr>
          <w:rFonts w:ascii="Times New Roman" w:hAnsi="Times New Roman" w:cs="Times New Roman"/>
          <w:sz w:val="28"/>
          <w:szCs w:val="28"/>
        </w:rPr>
      </w:pPr>
    </w:p>
    <w:p w:rsidR="004A09DA" w:rsidRPr="00F16F46" w:rsidRDefault="008C6559" w:rsidP="00F16F46">
      <w:pPr>
        <w:spacing w:line="360" w:lineRule="auto"/>
        <w:ind w:left="1134" w:right="1134"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16F46">
        <w:rPr>
          <w:rFonts w:ascii="Times New Roman" w:eastAsia="Calibri" w:hAnsi="Times New Roman" w:cs="Times New Roman"/>
          <w:b/>
          <w:sz w:val="32"/>
          <w:szCs w:val="32"/>
        </w:rPr>
        <w:t xml:space="preserve">ОРГАНИЗАЦИЯ ПРОЕКТНОЙ И ИССЛЕДОВАТЕЛЬСКОЙ ДЕЯТЕЛЬНОСТИ В </w:t>
      </w:r>
      <w:r w:rsidR="004A09DA" w:rsidRPr="00F16F46">
        <w:rPr>
          <w:rFonts w:ascii="Times New Roman" w:eastAsia="Calibri" w:hAnsi="Times New Roman" w:cs="Times New Roman"/>
          <w:b/>
          <w:sz w:val="32"/>
          <w:szCs w:val="32"/>
        </w:rPr>
        <w:t>АКАДЕМИЧЕСКОМ КЛАССЕ</w:t>
      </w:r>
      <w:r w:rsidRPr="00F16F4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8C6559" w:rsidRPr="00F16F46" w:rsidRDefault="008C6559" w:rsidP="00F16F46">
      <w:pPr>
        <w:spacing w:line="360" w:lineRule="auto"/>
        <w:ind w:left="1134" w:right="1134"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16F46">
        <w:rPr>
          <w:rFonts w:ascii="Times New Roman" w:eastAsia="Calibri" w:hAnsi="Times New Roman" w:cs="Times New Roman"/>
          <w:b/>
          <w:sz w:val="32"/>
          <w:szCs w:val="32"/>
        </w:rPr>
        <w:t>ГБОУ ШКОЛА № 1420</w:t>
      </w:r>
    </w:p>
    <w:p w:rsidR="00D663A6" w:rsidRPr="00F16F46" w:rsidRDefault="00D663A6" w:rsidP="00F16F46">
      <w:pPr>
        <w:spacing w:line="360" w:lineRule="auto"/>
        <w:ind w:left="1134" w:right="1134" w:firstLine="709"/>
        <w:rPr>
          <w:rFonts w:ascii="Times New Roman" w:eastAsia="Calibri" w:hAnsi="Times New Roman" w:cs="Times New Roman"/>
          <w:sz w:val="28"/>
          <w:szCs w:val="28"/>
        </w:rPr>
      </w:pPr>
    </w:p>
    <w:p w:rsidR="00D663A6" w:rsidRPr="00F16F46" w:rsidRDefault="00D663A6" w:rsidP="00F16F46">
      <w:pPr>
        <w:spacing w:line="360" w:lineRule="auto"/>
        <w:ind w:left="1134" w:right="1134" w:firstLine="709"/>
        <w:rPr>
          <w:rFonts w:ascii="Times New Roman" w:eastAsia="Calibri" w:hAnsi="Times New Roman" w:cs="Times New Roman"/>
          <w:sz w:val="28"/>
          <w:szCs w:val="28"/>
        </w:rPr>
      </w:pPr>
    </w:p>
    <w:p w:rsidR="00D663A6" w:rsidRPr="00F16F46" w:rsidRDefault="00D663A6" w:rsidP="00F16F46">
      <w:pPr>
        <w:spacing w:line="360" w:lineRule="auto"/>
        <w:ind w:left="1134" w:right="1134" w:firstLine="709"/>
        <w:rPr>
          <w:rFonts w:ascii="Times New Roman" w:eastAsia="Calibri" w:hAnsi="Times New Roman" w:cs="Times New Roman"/>
          <w:sz w:val="28"/>
          <w:szCs w:val="28"/>
        </w:rPr>
      </w:pPr>
    </w:p>
    <w:p w:rsidR="00D663A6" w:rsidRPr="00F16F46" w:rsidRDefault="00D663A6" w:rsidP="00F16F46">
      <w:pPr>
        <w:spacing w:after="0" w:line="360" w:lineRule="auto"/>
        <w:ind w:left="1134" w:right="1134"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6F46">
        <w:rPr>
          <w:rFonts w:ascii="Times New Roman" w:eastAsia="Calibri" w:hAnsi="Times New Roman" w:cs="Times New Roman"/>
          <w:sz w:val="28"/>
          <w:szCs w:val="28"/>
        </w:rPr>
        <w:t>Автор работы</w:t>
      </w:r>
      <w:r w:rsidR="00F16F4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16F46" w:rsidRDefault="002B513D" w:rsidP="00F16F46">
      <w:pPr>
        <w:spacing w:after="0" w:line="360" w:lineRule="auto"/>
        <w:ind w:left="1134" w:right="1134"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6F46">
        <w:rPr>
          <w:rFonts w:ascii="Times New Roman" w:eastAsia="Calibri" w:hAnsi="Times New Roman" w:cs="Times New Roman"/>
          <w:sz w:val="28"/>
          <w:szCs w:val="28"/>
        </w:rPr>
        <w:t>у</w:t>
      </w:r>
      <w:r w:rsidR="00D663A6" w:rsidRPr="00F16F46">
        <w:rPr>
          <w:rFonts w:ascii="Times New Roman" w:eastAsia="Calibri" w:hAnsi="Times New Roman" w:cs="Times New Roman"/>
          <w:sz w:val="28"/>
          <w:szCs w:val="28"/>
        </w:rPr>
        <w:t xml:space="preserve">читель </w:t>
      </w:r>
      <w:r w:rsidR="004A09DA" w:rsidRPr="00F16F46">
        <w:rPr>
          <w:rFonts w:ascii="Times New Roman" w:eastAsia="Calibri" w:hAnsi="Times New Roman" w:cs="Times New Roman"/>
          <w:sz w:val="28"/>
          <w:szCs w:val="28"/>
        </w:rPr>
        <w:t>истории и обществознания</w:t>
      </w:r>
      <w:r w:rsidR="00D663A6" w:rsidRPr="00F16F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63A6" w:rsidRPr="00F16F46" w:rsidRDefault="00D663A6" w:rsidP="00F16F46">
      <w:pPr>
        <w:spacing w:after="0" w:line="360" w:lineRule="auto"/>
        <w:ind w:left="1134" w:right="1134"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6F46">
        <w:rPr>
          <w:rFonts w:ascii="Times New Roman" w:eastAsia="Calibri" w:hAnsi="Times New Roman" w:cs="Times New Roman"/>
          <w:sz w:val="28"/>
          <w:szCs w:val="28"/>
        </w:rPr>
        <w:t>ГБОУ Школа № 1420</w:t>
      </w:r>
    </w:p>
    <w:p w:rsidR="00D663A6" w:rsidRPr="00F16F46" w:rsidRDefault="004A09DA" w:rsidP="00F16F46">
      <w:pPr>
        <w:spacing w:after="0" w:line="360" w:lineRule="auto"/>
        <w:ind w:left="1134" w:right="1134"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6F46">
        <w:rPr>
          <w:rFonts w:ascii="Times New Roman" w:eastAsia="Calibri" w:hAnsi="Times New Roman" w:cs="Times New Roman"/>
          <w:sz w:val="28"/>
          <w:szCs w:val="28"/>
        </w:rPr>
        <w:t>Мешкова</w:t>
      </w:r>
      <w:r w:rsidR="00D663A6" w:rsidRPr="00F16F46">
        <w:rPr>
          <w:rFonts w:ascii="Times New Roman" w:eastAsia="Calibri" w:hAnsi="Times New Roman" w:cs="Times New Roman"/>
          <w:sz w:val="28"/>
          <w:szCs w:val="28"/>
        </w:rPr>
        <w:t xml:space="preserve"> Елена </w:t>
      </w:r>
      <w:r w:rsidRPr="00F16F46">
        <w:rPr>
          <w:rFonts w:ascii="Times New Roman" w:eastAsia="Calibri" w:hAnsi="Times New Roman" w:cs="Times New Roman"/>
          <w:sz w:val="28"/>
          <w:szCs w:val="28"/>
        </w:rPr>
        <w:t>Евгеньевна</w:t>
      </w:r>
    </w:p>
    <w:p w:rsidR="00D663A6" w:rsidRDefault="00D663A6" w:rsidP="00F16F46">
      <w:pPr>
        <w:spacing w:after="0" w:line="360" w:lineRule="auto"/>
        <w:ind w:left="1134" w:right="1134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653BA" w:rsidRDefault="000653BA" w:rsidP="00F16F46">
      <w:pPr>
        <w:spacing w:after="0" w:line="360" w:lineRule="auto"/>
        <w:ind w:left="1134" w:right="1134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653BA" w:rsidRDefault="000653BA" w:rsidP="00F16F46">
      <w:pPr>
        <w:spacing w:after="0" w:line="360" w:lineRule="auto"/>
        <w:ind w:left="1134" w:right="1134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653BA" w:rsidRPr="00F16F46" w:rsidRDefault="000653BA" w:rsidP="00F16F46">
      <w:pPr>
        <w:spacing w:after="0" w:line="360" w:lineRule="auto"/>
        <w:ind w:left="1134" w:right="1134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663A6" w:rsidRPr="00F16F46" w:rsidRDefault="00F16F46" w:rsidP="00F16F46">
      <w:pPr>
        <w:spacing w:after="0" w:line="360" w:lineRule="auto"/>
        <w:ind w:left="1134" w:right="113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Москва, 2023</w:t>
      </w:r>
    </w:p>
    <w:p w:rsidR="003238E4" w:rsidRPr="003238E4" w:rsidRDefault="00DE19FB" w:rsidP="003D12A1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F4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16F46">
        <w:rPr>
          <w:rFonts w:ascii="Times New Roman" w:hAnsi="Times New Roman" w:cs="Times New Roman"/>
          <w:sz w:val="28"/>
          <w:szCs w:val="28"/>
        </w:rPr>
        <w:t xml:space="preserve"> </w:t>
      </w:r>
      <w:r w:rsidR="003238E4" w:rsidRPr="003238E4">
        <w:rPr>
          <w:rFonts w:ascii="Times New Roman" w:hAnsi="Times New Roman" w:cs="Times New Roman"/>
          <w:sz w:val="28"/>
          <w:szCs w:val="28"/>
        </w:rPr>
        <w:t>приобретение учащимися навыка исследования как способа освоения действительности, развитие способности к исследовательскому типу мышления, активизацию личностной позиции учащегося в образовательном процессе.</w:t>
      </w:r>
    </w:p>
    <w:p w:rsidR="00DE19FB" w:rsidRPr="00F16F46" w:rsidRDefault="00DE19FB" w:rsidP="003D12A1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F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19FB" w:rsidRPr="003D12A1" w:rsidRDefault="00DE19FB" w:rsidP="003D12A1">
      <w:pPr>
        <w:pStyle w:val="a"/>
        <w:numPr>
          <w:ilvl w:val="0"/>
          <w:numId w:val="8"/>
        </w:numPr>
        <w:ind w:left="1276" w:right="1134" w:firstLine="709"/>
        <w:rPr>
          <w:szCs w:val="28"/>
        </w:rPr>
      </w:pPr>
      <w:r w:rsidRPr="003D12A1">
        <w:rPr>
          <w:szCs w:val="28"/>
        </w:rPr>
        <w:t>освоение межпредметных понятий (например, система, модель, проблема, анализ, синтез, факт, закономерность, феномен) и универсальных учебных действий (регулятивные, познавательные, коммуникативные);</w:t>
      </w:r>
    </w:p>
    <w:p w:rsidR="00DE19FB" w:rsidRPr="003D12A1" w:rsidRDefault="00DE19FB" w:rsidP="003D12A1">
      <w:pPr>
        <w:pStyle w:val="a"/>
        <w:numPr>
          <w:ilvl w:val="0"/>
          <w:numId w:val="8"/>
        </w:numPr>
        <w:ind w:left="1276" w:right="1134" w:firstLine="709"/>
        <w:rPr>
          <w:szCs w:val="28"/>
        </w:rPr>
      </w:pPr>
      <w:r w:rsidRPr="003D12A1">
        <w:rPr>
          <w:szCs w:val="28"/>
        </w:rPr>
        <w:t>способность их использования в познавательной и социальной практике;</w:t>
      </w:r>
    </w:p>
    <w:p w:rsidR="00DE19FB" w:rsidRPr="003D12A1" w:rsidRDefault="00DE19FB" w:rsidP="003D12A1">
      <w:pPr>
        <w:pStyle w:val="a"/>
        <w:numPr>
          <w:ilvl w:val="0"/>
          <w:numId w:val="8"/>
        </w:numPr>
        <w:ind w:left="1276" w:right="1134" w:firstLine="709"/>
        <w:rPr>
          <w:szCs w:val="28"/>
        </w:rPr>
      </w:pPr>
      <w:r w:rsidRPr="003D12A1">
        <w:rPr>
          <w:szCs w:val="28"/>
        </w:rPr>
        <w:t>самостоятельность в планировании и осуществлении учебной деятельности и организации учебного сотрудничества с педагогами и сверстниками;</w:t>
      </w:r>
    </w:p>
    <w:p w:rsidR="00DE19FB" w:rsidRPr="003D12A1" w:rsidRDefault="00DE19FB" w:rsidP="003D12A1">
      <w:pPr>
        <w:pStyle w:val="a"/>
        <w:numPr>
          <w:ilvl w:val="0"/>
          <w:numId w:val="8"/>
        </w:numPr>
        <w:ind w:left="1276" w:right="1134" w:firstLine="709"/>
        <w:rPr>
          <w:szCs w:val="28"/>
        </w:rPr>
      </w:pPr>
      <w:r w:rsidRPr="003D12A1">
        <w:rPr>
          <w:szCs w:val="28"/>
        </w:rPr>
        <w:t>способность к построению индивидуальной образовательной траектории, владение навыками учебно-исследовательской и проектной деятельности.</w:t>
      </w:r>
    </w:p>
    <w:p w:rsidR="008D46F9" w:rsidRPr="00F16F46" w:rsidRDefault="008D46F9" w:rsidP="003D12A1">
      <w:pPr>
        <w:spacing w:after="0" w:line="36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F46">
        <w:rPr>
          <w:rFonts w:ascii="Times New Roman" w:hAnsi="Times New Roman" w:cs="Times New Roman"/>
          <w:sz w:val="28"/>
          <w:szCs w:val="28"/>
        </w:rPr>
        <w:t xml:space="preserve">Темы и проблемы исследовательских работ подбираются в соответствии с личностными предпочтениями каждого учащегося и должны находиться в области их самоопределения, то есть в данной практике это </w:t>
      </w:r>
      <w:r w:rsidR="00FF0684" w:rsidRPr="00F16F46">
        <w:rPr>
          <w:rFonts w:ascii="Times New Roman" w:hAnsi="Times New Roman" w:cs="Times New Roman"/>
          <w:sz w:val="28"/>
          <w:szCs w:val="28"/>
        </w:rPr>
        <w:t xml:space="preserve">социально-экономические науки, право. </w:t>
      </w:r>
      <w:r w:rsidRPr="00F16F46">
        <w:rPr>
          <w:rFonts w:ascii="Times New Roman" w:hAnsi="Times New Roman" w:cs="Times New Roman"/>
          <w:sz w:val="28"/>
          <w:szCs w:val="28"/>
        </w:rPr>
        <w:t>Данная практика позволяет сделать правильный выбор в будущем.</w:t>
      </w:r>
    </w:p>
    <w:p w:rsidR="00EB13D0" w:rsidRPr="00F16F46" w:rsidRDefault="00EB13D0" w:rsidP="003D12A1">
      <w:pPr>
        <w:spacing w:line="360" w:lineRule="auto"/>
        <w:ind w:left="1134" w:right="1134" w:firstLine="709"/>
        <w:rPr>
          <w:rFonts w:ascii="Times New Roman" w:hAnsi="Times New Roman" w:cs="Times New Roman"/>
          <w:sz w:val="28"/>
          <w:szCs w:val="28"/>
        </w:rPr>
      </w:pPr>
      <w:r w:rsidRPr="00F16F46">
        <w:rPr>
          <w:rFonts w:ascii="Times New Roman" w:hAnsi="Times New Roman" w:cs="Times New Roman"/>
          <w:sz w:val="28"/>
          <w:szCs w:val="28"/>
        </w:rPr>
        <w:t>Основные этапы реализации практики</w:t>
      </w:r>
    </w:p>
    <w:p w:rsidR="00FB6D5E" w:rsidRPr="00F16F46" w:rsidRDefault="001E7754" w:rsidP="003D12A1">
      <w:pPr>
        <w:spacing w:after="0" w:line="360" w:lineRule="auto"/>
        <w:ind w:left="1134" w:right="1134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F46">
        <w:rPr>
          <w:rFonts w:ascii="Times New Roman" w:hAnsi="Times New Roman" w:cs="Times New Roman"/>
          <w:sz w:val="28"/>
          <w:szCs w:val="28"/>
        </w:rPr>
        <w:tab/>
      </w:r>
      <w:r w:rsidR="00FB6D5E" w:rsidRPr="00F16F46">
        <w:rPr>
          <w:rFonts w:ascii="Times New Roman" w:hAnsi="Times New Roman" w:cs="Times New Roman"/>
          <w:sz w:val="28"/>
          <w:szCs w:val="28"/>
        </w:rPr>
        <w:t xml:space="preserve">1 этап. </w:t>
      </w:r>
      <w:r w:rsidR="00FB6D5E" w:rsidRPr="00F16F46">
        <w:rPr>
          <w:rFonts w:ascii="Times New Roman" w:hAnsi="Times New Roman" w:cs="Times New Roman"/>
          <w:bCs/>
          <w:sz w:val="28"/>
          <w:szCs w:val="28"/>
        </w:rPr>
        <w:t>Инициализация</w:t>
      </w:r>
    </w:p>
    <w:p w:rsidR="00FB6D5E" w:rsidRPr="00F16F46" w:rsidRDefault="00FB6D5E" w:rsidP="003D12A1">
      <w:pPr>
        <w:spacing w:after="0" w:line="36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F46">
        <w:rPr>
          <w:rFonts w:ascii="Times New Roman" w:hAnsi="Times New Roman" w:cs="Times New Roman"/>
          <w:sz w:val="28"/>
          <w:szCs w:val="28"/>
        </w:rPr>
        <w:lastRenderedPageBreak/>
        <w:t xml:space="preserve">Анализ идеи, разработка проектного задания и стратегическое </w:t>
      </w:r>
      <w:r w:rsidR="00A24FE5" w:rsidRPr="00F16F46">
        <w:rPr>
          <w:rFonts w:ascii="Times New Roman" w:hAnsi="Times New Roman" w:cs="Times New Roman"/>
          <w:sz w:val="28"/>
          <w:szCs w:val="28"/>
        </w:rPr>
        <w:t>определение направления</w:t>
      </w:r>
      <w:r w:rsidRPr="00F16F46">
        <w:rPr>
          <w:rFonts w:ascii="Times New Roman" w:hAnsi="Times New Roman" w:cs="Times New Roman"/>
          <w:sz w:val="28"/>
          <w:szCs w:val="28"/>
        </w:rPr>
        <w:t xml:space="preserve"> </w:t>
      </w:r>
      <w:r w:rsidR="00187523" w:rsidRPr="00F16F46">
        <w:rPr>
          <w:rFonts w:ascii="Times New Roman" w:hAnsi="Times New Roman" w:cs="Times New Roman"/>
          <w:sz w:val="28"/>
          <w:szCs w:val="28"/>
        </w:rPr>
        <w:t>работы</w:t>
      </w:r>
      <w:r w:rsidRPr="00F16F46">
        <w:rPr>
          <w:rFonts w:ascii="Times New Roman" w:hAnsi="Times New Roman" w:cs="Times New Roman"/>
          <w:sz w:val="28"/>
          <w:szCs w:val="28"/>
        </w:rPr>
        <w:t>.</w:t>
      </w:r>
      <w:r w:rsidR="00FF0684" w:rsidRPr="00F16F46">
        <w:rPr>
          <w:rFonts w:ascii="Times New Roman" w:hAnsi="Times New Roman" w:cs="Times New Roman"/>
          <w:sz w:val="28"/>
          <w:szCs w:val="28"/>
        </w:rPr>
        <w:t xml:space="preserve"> Разработка программы по проектной и исследовательской деятельности.</w:t>
      </w:r>
    </w:p>
    <w:p w:rsidR="00187523" w:rsidRPr="00F16F46" w:rsidRDefault="00187523" w:rsidP="003D12A1">
      <w:pPr>
        <w:spacing w:after="0" w:line="360" w:lineRule="auto"/>
        <w:ind w:left="1134" w:right="113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16F46">
        <w:rPr>
          <w:rFonts w:ascii="Times New Roman" w:hAnsi="Times New Roman" w:cs="Times New Roman"/>
          <w:sz w:val="28"/>
          <w:szCs w:val="28"/>
        </w:rPr>
        <w:t>2 этап. Планирование.</w:t>
      </w:r>
    </w:p>
    <w:p w:rsidR="001E7754" w:rsidRPr="00F16F46" w:rsidRDefault="001E7754" w:rsidP="003D12A1">
      <w:pPr>
        <w:spacing w:after="0" w:line="36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F46">
        <w:rPr>
          <w:rFonts w:ascii="Times New Roman" w:hAnsi="Times New Roman" w:cs="Times New Roman"/>
          <w:sz w:val="28"/>
          <w:szCs w:val="28"/>
        </w:rPr>
        <w:t xml:space="preserve">На </w:t>
      </w:r>
      <w:r w:rsidR="00187523" w:rsidRPr="00F16F46">
        <w:rPr>
          <w:rFonts w:ascii="Times New Roman" w:hAnsi="Times New Roman" w:cs="Times New Roman"/>
          <w:sz w:val="28"/>
          <w:szCs w:val="28"/>
        </w:rPr>
        <w:t>этом</w:t>
      </w:r>
      <w:r w:rsidRPr="00F16F46">
        <w:rPr>
          <w:rFonts w:ascii="Times New Roman" w:hAnsi="Times New Roman" w:cs="Times New Roman"/>
          <w:sz w:val="28"/>
          <w:szCs w:val="28"/>
        </w:rPr>
        <w:t xml:space="preserve"> этапе реализации практики необходимо определить цель работы и её перспективы. Определить методы, и расширить горизонты в виде базовых площадок (это могут быть ВУЗы-партнеры), где учащиеся смогут реализовать свои идеи и провести необходимые исследования.</w:t>
      </w:r>
    </w:p>
    <w:p w:rsidR="00EB13D0" w:rsidRPr="00F16F46" w:rsidRDefault="00EB13D0" w:rsidP="003D12A1">
      <w:pPr>
        <w:spacing w:after="0" w:line="36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F46">
        <w:rPr>
          <w:rFonts w:ascii="Times New Roman" w:hAnsi="Times New Roman" w:cs="Times New Roman"/>
          <w:sz w:val="28"/>
          <w:szCs w:val="28"/>
        </w:rPr>
        <w:t xml:space="preserve">Для того, чтобы идея заработала, необходимо привлечь к ней внимание администрации школы, </w:t>
      </w:r>
      <w:r w:rsidR="00BB11F1" w:rsidRPr="00F16F46">
        <w:rPr>
          <w:rFonts w:ascii="Times New Roman" w:hAnsi="Times New Roman" w:cs="Times New Roman"/>
          <w:sz w:val="28"/>
          <w:szCs w:val="28"/>
        </w:rPr>
        <w:t>педагогической общественности и</w:t>
      </w:r>
      <w:r w:rsidR="00533162" w:rsidRPr="00F16F46">
        <w:rPr>
          <w:rFonts w:ascii="Times New Roman" w:hAnsi="Times New Roman" w:cs="Times New Roman"/>
          <w:sz w:val="28"/>
          <w:szCs w:val="28"/>
        </w:rPr>
        <w:t>,</w:t>
      </w:r>
      <w:r w:rsidR="00BB11F1" w:rsidRPr="00F16F46">
        <w:rPr>
          <w:rFonts w:ascii="Times New Roman" w:hAnsi="Times New Roman" w:cs="Times New Roman"/>
          <w:sz w:val="28"/>
          <w:szCs w:val="28"/>
        </w:rPr>
        <w:t xml:space="preserve"> </w:t>
      </w:r>
      <w:r w:rsidRPr="00F16F46">
        <w:rPr>
          <w:rFonts w:ascii="Times New Roman" w:hAnsi="Times New Roman" w:cs="Times New Roman"/>
          <w:sz w:val="28"/>
          <w:szCs w:val="28"/>
        </w:rPr>
        <w:t>конечно, непосредственных участников – обучающихся школы. Каждому известно, самый лучший способ привлечения внимания – это реклама.</w:t>
      </w:r>
      <w:r w:rsidR="00BB11F1" w:rsidRPr="00F16F46">
        <w:rPr>
          <w:rFonts w:ascii="Times New Roman" w:hAnsi="Times New Roman" w:cs="Times New Roman"/>
          <w:sz w:val="28"/>
          <w:szCs w:val="28"/>
        </w:rPr>
        <w:t xml:space="preserve"> На этом этапе необходимо</w:t>
      </w:r>
      <w:r w:rsidR="001E7754" w:rsidRPr="00F16F46">
        <w:rPr>
          <w:rFonts w:ascii="Times New Roman" w:hAnsi="Times New Roman" w:cs="Times New Roman"/>
          <w:sz w:val="28"/>
          <w:szCs w:val="28"/>
        </w:rPr>
        <w:t xml:space="preserve"> рассказать о предстоящей работе в доступной и наглядной форме.</w:t>
      </w:r>
    </w:p>
    <w:p w:rsidR="00187523" w:rsidRPr="00F16F46" w:rsidRDefault="00187523" w:rsidP="003D12A1">
      <w:pPr>
        <w:spacing w:after="0" w:line="36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F46">
        <w:rPr>
          <w:rFonts w:ascii="Times New Roman" w:hAnsi="Times New Roman" w:cs="Times New Roman"/>
          <w:sz w:val="28"/>
          <w:szCs w:val="28"/>
        </w:rPr>
        <w:t>3 этап. Реализация.</w:t>
      </w:r>
    </w:p>
    <w:p w:rsidR="00187523" w:rsidRPr="00F16F46" w:rsidRDefault="00187523" w:rsidP="003D12A1">
      <w:pPr>
        <w:spacing w:after="0" w:line="36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F46">
        <w:rPr>
          <w:rFonts w:ascii="Times New Roman" w:hAnsi="Times New Roman" w:cs="Times New Roman"/>
          <w:sz w:val="28"/>
          <w:szCs w:val="28"/>
        </w:rPr>
        <w:t xml:space="preserve">Создание проектных и исследовательских работ по темам, которые интересуют учащихся </w:t>
      </w:r>
      <w:r w:rsidR="004A09DA" w:rsidRPr="00F16F46">
        <w:rPr>
          <w:rFonts w:ascii="Times New Roman" w:hAnsi="Times New Roman" w:cs="Times New Roman"/>
          <w:sz w:val="28"/>
          <w:szCs w:val="28"/>
        </w:rPr>
        <w:t>академических</w:t>
      </w:r>
      <w:r w:rsidRPr="00F16F46">
        <w:rPr>
          <w:rFonts w:ascii="Times New Roman" w:hAnsi="Times New Roman" w:cs="Times New Roman"/>
          <w:sz w:val="28"/>
          <w:szCs w:val="28"/>
        </w:rPr>
        <w:t xml:space="preserve"> классов. Подготовка требуемой документации, оформление исследований и презентация их перед учащимися образовательной организации и участие в научных конференциях различного уровня.</w:t>
      </w:r>
    </w:p>
    <w:p w:rsidR="00187523" w:rsidRPr="00F16F46" w:rsidRDefault="00187523" w:rsidP="003D12A1">
      <w:pPr>
        <w:spacing w:after="0" w:line="36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F46">
        <w:rPr>
          <w:rFonts w:ascii="Times New Roman" w:hAnsi="Times New Roman" w:cs="Times New Roman"/>
          <w:sz w:val="28"/>
          <w:szCs w:val="28"/>
        </w:rPr>
        <w:t>4 этап. Завершение.</w:t>
      </w:r>
    </w:p>
    <w:p w:rsidR="003B2913" w:rsidRPr="00F16F46" w:rsidRDefault="00187523" w:rsidP="003D12A1">
      <w:pPr>
        <w:spacing w:after="0" w:line="36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F4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3B2913" w:rsidRPr="00F16F46">
        <w:rPr>
          <w:rFonts w:ascii="Times New Roman" w:hAnsi="Times New Roman" w:cs="Times New Roman"/>
          <w:sz w:val="28"/>
          <w:szCs w:val="28"/>
        </w:rPr>
        <w:t xml:space="preserve">удовлетворенности авторов исследований от проделанной работы и результативности представления в различных конкурсах. </w:t>
      </w:r>
    </w:p>
    <w:p w:rsidR="00187523" w:rsidRPr="00F16F46" w:rsidRDefault="003B2913" w:rsidP="003D12A1">
      <w:pPr>
        <w:spacing w:after="0" w:line="36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F46">
        <w:rPr>
          <w:rFonts w:ascii="Times New Roman" w:hAnsi="Times New Roman" w:cs="Times New Roman"/>
          <w:sz w:val="28"/>
          <w:szCs w:val="28"/>
        </w:rPr>
        <w:t>Применение приобретенного опыта при выборе будущей профессии.</w:t>
      </w:r>
      <w:r w:rsidR="00187523" w:rsidRPr="00F16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A00" w:rsidRPr="00F16F46" w:rsidRDefault="00C36A00" w:rsidP="003D12A1">
      <w:pPr>
        <w:spacing w:after="0" w:line="36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F46">
        <w:rPr>
          <w:rFonts w:ascii="Times New Roman" w:hAnsi="Times New Roman" w:cs="Times New Roman"/>
          <w:sz w:val="28"/>
          <w:szCs w:val="28"/>
        </w:rPr>
        <w:lastRenderedPageBreak/>
        <w:t>Призеры и победители рейтинговых конференций имеют возможность получить дополнительные баллы в ВУЗы.</w:t>
      </w:r>
    </w:p>
    <w:p w:rsidR="005D22D3" w:rsidRDefault="007816EE" w:rsidP="007816EE">
      <w:pPr>
        <w:spacing w:after="0" w:line="360" w:lineRule="auto"/>
        <w:ind w:left="1134" w:right="113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реализации практики.</w:t>
      </w:r>
    </w:p>
    <w:p w:rsidR="007816EE" w:rsidRDefault="00D46879" w:rsidP="00D46879">
      <w:pPr>
        <w:spacing w:after="0" w:line="360" w:lineRule="auto"/>
        <w:ind w:left="1134" w:righ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Написание программы курса Проектно-исследовательской деятельности.</w:t>
      </w:r>
    </w:p>
    <w:p w:rsidR="00D46879" w:rsidRDefault="00D46879" w:rsidP="007816EE">
      <w:pPr>
        <w:spacing w:after="0" w:line="360" w:lineRule="auto"/>
        <w:ind w:left="1134" w:right="113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практической работы учащихся класса </w:t>
      </w:r>
      <w:r w:rsidR="003278D1">
        <w:rPr>
          <w:rFonts w:ascii="Times New Roman" w:hAnsi="Times New Roman" w:cs="Times New Roman"/>
          <w:sz w:val="28"/>
          <w:szCs w:val="28"/>
        </w:rPr>
        <w:t>по определению темы проектной или исследовательской работы, цели, задач, проблемы.</w:t>
      </w:r>
    </w:p>
    <w:p w:rsidR="003278D1" w:rsidRDefault="003278D1" w:rsidP="007816EE">
      <w:pPr>
        <w:spacing w:after="0" w:line="360" w:lineRule="auto"/>
        <w:ind w:left="1134" w:right="113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отработки определения предмета и объекта проекта.</w:t>
      </w:r>
    </w:p>
    <w:p w:rsidR="003278D1" w:rsidRDefault="003278D1" w:rsidP="007816EE">
      <w:pPr>
        <w:spacing w:after="0" w:line="360" w:lineRule="auto"/>
        <w:ind w:left="1134" w:right="113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работы по определению источников информации. </w:t>
      </w:r>
    </w:p>
    <w:p w:rsidR="003278D1" w:rsidRDefault="003278D1" w:rsidP="007816EE">
      <w:pPr>
        <w:spacing w:after="0" w:line="360" w:lineRule="auto"/>
        <w:ind w:left="1134" w:right="113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Организация проведения исследования. </w:t>
      </w:r>
    </w:p>
    <w:p w:rsidR="003278D1" w:rsidRDefault="003278D1" w:rsidP="007816EE">
      <w:pPr>
        <w:spacing w:after="0" w:line="360" w:lineRule="auto"/>
        <w:ind w:left="1134" w:right="113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Анализ выполнения работы.</w:t>
      </w:r>
    </w:p>
    <w:p w:rsidR="003278D1" w:rsidRDefault="003278D1" w:rsidP="007816EE">
      <w:pPr>
        <w:spacing w:after="0" w:line="360" w:lineRule="auto"/>
        <w:ind w:left="1134" w:right="113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Организация защиты работы.</w:t>
      </w:r>
    </w:p>
    <w:p w:rsidR="003278D1" w:rsidRPr="00D33D00" w:rsidRDefault="003278D1" w:rsidP="00327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D1" w:rsidRDefault="00676420" w:rsidP="007816EE">
      <w:pPr>
        <w:spacing w:after="0" w:line="360" w:lineRule="auto"/>
        <w:ind w:left="1134" w:right="113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и оценочные задания.</w:t>
      </w:r>
    </w:p>
    <w:p w:rsidR="00676420" w:rsidRPr="00676420" w:rsidRDefault="00676420" w:rsidP="00676420">
      <w:pPr>
        <w:pStyle w:val="c15"/>
        <w:shd w:val="clear" w:color="auto" w:fill="FFFFFF"/>
        <w:spacing w:before="0" w:beforeAutospacing="0" w:after="0" w:afterAutospacing="0" w:line="360" w:lineRule="auto"/>
        <w:ind w:left="1134" w:right="1134"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color w:val="000000"/>
          <w:sz w:val="28"/>
          <w:szCs w:val="28"/>
        </w:rPr>
        <w:t>Рекомендации к написанию введения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color w:val="000000"/>
          <w:sz w:val="28"/>
          <w:szCs w:val="28"/>
        </w:rPr>
        <w:t>1.  Небольшое вступление</w:t>
      </w:r>
      <w:r w:rsidRPr="00676420">
        <w:rPr>
          <w:rStyle w:val="c6"/>
          <w:color w:val="000000"/>
          <w:sz w:val="28"/>
          <w:szCs w:val="28"/>
        </w:rPr>
        <w:t> (это может быть погружение в проблему, цитата, стихотворный эпиграф, авторское размышление)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color w:val="000000"/>
          <w:sz w:val="28"/>
          <w:szCs w:val="28"/>
        </w:rPr>
        <w:t>2. Постановка проблемы</w:t>
      </w:r>
      <w:r w:rsidRPr="00676420">
        <w:rPr>
          <w:rStyle w:val="c6"/>
          <w:color w:val="000000"/>
          <w:sz w:val="28"/>
          <w:szCs w:val="28"/>
        </w:rPr>
        <w:t> – Например</w:t>
      </w:r>
      <w:r w:rsidRPr="00676420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676420">
        <w:rPr>
          <w:rStyle w:val="c6"/>
          <w:iCs/>
          <w:color w:val="000000"/>
          <w:sz w:val="28"/>
          <w:szCs w:val="28"/>
        </w:rPr>
        <w:t>«Исследование посвящено проблеме совершенствования рационального питания у старшеклассников» (</w:t>
      </w:r>
      <w:r w:rsidRPr="00676420">
        <w:rPr>
          <w:rStyle w:val="c3"/>
          <w:bCs/>
          <w:iCs/>
          <w:color w:val="000000"/>
          <w:sz w:val="28"/>
          <w:szCs w:val="28"/>
        </w:rPr>
        <w:t>Тема</w:t>
      </w:r>
      <w:r w:rsidRPr="00676420">
        <w:rPr>
          <w:rStyle w:val="c6"/>
          <w:iCs/>
          <w:color w:val="000000"/>
          <w:sz w:val="28"/>
          <w:szCs w:val="28"/>
        </w:rPr>
        <w:t> должна</w:t>
      </w:r>
      <w:r w:rsidRPr="00676420">
        <w:rPr>
          <w:rStyle w:val="apple-converted-space"/>
          <w:rFonts w:eastAsia="Calibri"/>
          <w:iCs/>
          <w:color w:val="000000"/>
          <w:sz w:val="28"/>
          <w:szCs w:val="28"/>
        </w:rPr>
        <w:t> </w:t>
      </w:r>
      <w:r w:rsidRPr="00676420">
        <w:rPr>
          <w:rStyle w:val="c6"/>
          <w:color w:val="000000"/>
          <w:sz w:val="28"/>
          <w:szCs w:val="28"/>
        </w:rPr>
        <w:t>отражать проблему в ее характерных чертах. Удачная, точная в смысловом отношении формулировка темы уточняет проблему, очерчивает рамки исследования, конкретизирует основной замысел, создавая тем самым предпосылки успеха работы в целом. -</w:t>
      </w:r>
      <w:r w:rsidRPr="00676420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676420">
        <w:rPr>
          <w:rStyle w:val="c6"/>
          <w:iCs/>
          <w:color w:val="000000"/>
          <w:sz w:val="28"/>
          <w:szCs w:val="28"/>
        </w:rPr>
        <w:t xml:space="preserve">«Влияние газетного заголовка на интерес </w:t>
      </w:r>
      <w:r w:rsidRPr="00676420">
        <w:rPr>
          <w:rStyle w:val="c6"/>
          <w:iCs/>
          <w:color w:val="000000"/>
          <w:sz w:val="28"/>
          <w:szCs w:val="28"/>
        </w:rPr>
        <w:lastRenderedPageBreak/>
        <w:t>читателя к материал</w:t>
      </w:r>
      <w:r>
        <w:rPr>
          <w:rStyle w:val="c6"/>
          <w:iCs/>
          <w:color w:val="000000"/>
          <w:sz w:val="28"/>
          <w:szCs w:val="28"/>
        </w:rPr>
        <w:t>у</w:t>
      </w:r>
      <w:r w:rsidRPr="00676420">
        <w:rPr>
          <w:rStyle w:val="c6"/>
          <w:iCs/>
          <w:color w:val="000000"/>
          <w:sz w:val="28"/>
          <w:szCs w:val="28"/>
        </w:rPr>
        <w:t xml:space="preserve">», «Изучение привычек питания у старшеклассников с. </w:t>
      </w:r>
      <w:proofErr w:type="spellStart"/>
      <w:r w:rsidRPr="00676420">
        <w:rPr>
          <w:rStyle w:val="c6"/>
          <w:iCs/>
          <w:color w:val="000000"/>
          <w:sz w:val="28"/>
          <w:szCs w:val="28"/>
        </w:rPr>
        <w:t>Некрасовка</w:t>
      </w:r>
      <w:proofErr w:type="spellEnd"/>
      <w:r w:rsidRPr="00676420">
        <w:rPr>
          <w:rStyle w:val="c6"/>
          <w:iCs/>
          <w:color w:val="000000"/>
          <w:sz w:val="28"/>
          <w:szCs w:val="28"/>
        </w:rPr>
        <w:t>».)</w:t>
      </w:r>
    </w:p>
    <w:p w:rsidR="00676420" w:rsidRPr="00676420" w:rsidRDefault="00676420" w:rsidP="00676420">
      <w:pPr>
        <w:pStyle w:val="c15"/>
        <w:shd w:val="clear" w:color="auto" w:fill="FFFFFF"/>
        <w:spacing w:before="0" w:beforeAutospacing="0" w:after="0" w:afterAutospacing="0" w:line="360" w:lineRule="auto"/>
        <w:ind w:left="1134" w:right="1134"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iCs/>
          <w:color w:val="000000"/>
          <w:sz w:val="28"/>
          <w:szCs w:val="28"/>
        </w:rPr>
        <w:t>3. Актуальность</w:t>
      </w:r>
      <w:r w:rsidRPr="00676420">
        <w:rPr>
          <w:rStyle w:val="apple-converted-space"/>
          <w:rFonts w:eastAsia="Calibri"/>
          <w:bCs/>
          <w:iCs/>
          <w:color w:val="000000"/>
          <w:sz w:val="28"/>
          <w:szCs w:val="28"/>
        </w:rPr>
        <w:t> </w:t>
      </w:r>
      <w:r w:rsidRPr="00676420">
        <w:rPr>
          <w:rStyle w:val="c5"/>
          <w:bCs/>
          <w:color w:val="000000"/>
          <w:sz w:val="28"/>
          <w:szCs w:val="28"/>
        </w:rPr>
        <w:t>выбранной темы обосновывает необходимость проведения исследования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6"/>
          <w:iCs/>
          <w:color w:val="000000"/>
          <w:sz w:val="28"/>
          <w:szCs w:val="28"/>
        </w:rPr>
        <w:t> </w:t>
      </w:r>
      <w:proofErr w:type="gramStart"/>
      <w:r w:rsidRPr="00676420">
        <w:rPr>
          <w:rStyle w:val="c6"/>
          <w:iCs/>
          <w:color w:val="000000"/>
          <w:sz w:val="28"/>
          <w:szCs w:val="28"/>
        </w:rPr>
        <w:t>Например</w:t>
      </w:r>
      <w:proofErr w:type="gramEnd"/>
      <w:r w:rsidRPr="00676420">
        <w:rPr>
          <w:rStyle w:val="c6"/>
          <w:iCs/>
          <w:color w:val="000000"/>
          <w:sz w:val="28"/>
          <w:szCs w:val="28"/>
        </w:rPr>
        <w:t>: Актуальность ее определяется сложившейся неблагоприятной динамикой структуры фактического питания подростков, а также отмеченным в связи с этим ростом хронической патологии органов пищеварения» или «Амфибии до сих пор изучены не полностью, в их жизни остается много загадок. Необходимо разработать охранные меры для сохранения численности и видового разнообразия земноводных. Их изучение необходимо для того, чтобы не лишить Землю таких животных, как жабы, квакши, лягушки и др.»</w:t>
      </w:r>
    </w:p>
    <w:p w:rsidR="00676420" w:rsidRPr="00676420" w:rsidRDefault="00676420" w:rsidP="00676420">
      <w:pPr>
        <w:pStyle w:val="c1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6"/>
          <w:iCs/>
          <w:color w:val="000000"/>
          <w:sz w:val="28"/>
          <w:szCs w:val="28"/>
        </w:rPr>
        <w:t>«Статистические данные указывают на актуальность изучения состояния природной среды Севера и возможных последствий его химического загрязнения».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iCs/>
          <w:color w:val="000000"/>
          <w:sz w:val="28"/>
          <w:szCs w:val="28"/>
        </w:rPr>
        <w:t>4.</w:t>
      </w:r>
      <w:r w:rsidRPr="00676420">
        <w:rPr>
          <w:rStyle w:val="c5"/>
          <w:bCs/>
          <w:color w:val="000000"/>
          <w:sz w:val="28"/>
          <w:szCs w:val="28"/>
        </w:rPr>
        <w:t> Объект исследования</w:t>
      </w:r>
      <w:r w:rsidRPr="00676420">
        <w:rPr>
          <w:rStyle w:val="c6"/>
          <w:color w:val="000000"/>
          <w:sz w:val="28"/>
          <w:szCs w:val="28"/>
        </w:rPr>
        <w:t> — это область, в рамках которой ведется исследование совокупности связей, отношений и свойств как источника необходимой для исследователя информации.</w:t>
      </w:r>
      <w:r w:rsidRPr="00676420">
        <w:rPr>
          <w:rStyle w:val="c6"/>
          <w:iCs/>
          <w:color w:val="000000"/>
          <w:sz w:val="28"/>
          <w:szCs w:val="28"/>
        </w:rPr>
        <w:t> </w:t>
      </w:r>
      <w:proofErr w:type="gramStart"/>
      <w:r>
        <w:rPr>
          <w:rStyle w:val="c6"/>
          <w:iCs/>
          <w:color w:val="000000"/>
          <w:sz w:val="28"/>
          <w:szCs w:val="28"/>
        </w:rPr>
        <w:t>Например</w:t>
      </w:r>
      <w:proofErr w:type="gramEnd"/>
      <w:r>
        <w:rPr>
          <w:rStyle w:val="c6"/>
          <w:iCs/>
          <w:color w:val="000000"/>
          <w:sz w:val="28"/>
          <w:szCs w:val="28"/>
        </w:rPr>
        <w:t>:</w:t>
      </w:r>
      <w:r w:rsidRPr="00676420">
        <w:rPr>
          <w:rStyle w:val="c6"/>
          <w:iCs/>
          <w:color w:val="000000"/>
          <w:sz w:val="28"/>
          <w:szCs w:val="28"/>
        </w:rPr>
        <w:t xml:space="preserve"> «Грипп по-прежнему остается неконтролируемой инфекцией, поэтому особенности его распространения мы выбрали в качестве объекта изучения».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iCs/>
          <w:color w:val="000000"/>
          <w:sz w:val="28"/>
          <w:szCs w:val="28"/>
        </w:rPr>
        <w:t>5. Предмет</w:t>
      </w:r>
      <w:r w:rsidRPr="00676420">
        <w:rPr>
          <w:rStyle w:val="apple-converted-space"/>
          <w:rFonts w:eastAsia="Calibri"/>
          <w:bCs/>
          <w:iCs/>
          <w:color w:val="000000"/>
          <w:sz w:val="28"/>
          <w:szCs w:val="28"/>
        </w:rPr>
        <w:t> </w:t>
      </w:r>
      <w:r w:rsidRPr="00676420">
        <w:rPr>
          <w:rStyle w:val="c5"/>
          <w:bCs/>
          <w:color w:val="000000"/>
          <w:sz w:val="28"/>
          <w:szCs w:val="28"/>
        </w:rPr>
        <w:t>исследования</w:t>
      </w:r>
      <w:r w:rsidRPr="00676420">
        <w:rPr>
          <w:rStyle w:val="apple-converted-space"/>
          <w:rFonts w:eastAsia="Calibri"/>
          <w:bCs/>
          <w:color w:val="000000"/>
          <w:sz w:val="28"/>
          <w:szCs w:val="28"/>
        </w:rPr>
        <w:t> </w:t>
      </w:r>
      <w:r w:rsidRPr="00676420">
        <w:rPr>
          <w:rStyle w:val="c6"/>
          <w:color w:val="000000"/>
          <w:sz w:val="28"/>
          <w:szCs w:val="28"/>
        </w:rPr>
        <w:t>более конкретен и включает только те связи и отношения, которые подлежат непосредственному изучению в данной работе, он устанавливает границы научного поиска в каждом объекте. Предмет всегда изучается в рамках какого-то объекта.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c6"/>
          <w:iCs/>
          <w:color w:val="000000"/>
          <w:sz w:val="28"/>
          <w:szCs w:val="28"/>
        </w:rPr>
        <w:lastRenderedPageBreak/>
        <w:t>Например</w:t>
      </w:r>
      <w:proofErr w:type="gramEnd"/>
      <w:r>
        <w:rPr>
          <w:rStyle w:val="c6"/>
          <w:iCs/>
          <w:color w:val="000000"/>
          <w:sz w:val="28"/>
          <w:szCs w:val="28"/>
        </w:rPr>
        <w:t>:</w:t>
      </w:r>
      <w:r w:rsidRPr="00676420">
        <w:rPr>
          <w:rStyle w:val="c6"/>
          <w:iCs/>
          <w:color w:val="000000"/>
          <w:sz w:val="28"/>
          <w:szCs w:val="28"/>
        </w:rPr>
        <w:t xml:space="preserve"> «Объектом исследования является почва для выращивания комнатных растений. Предмет исследований — микрофлора почвы, ее влияние на морфофизиологические признаки растений».</w:t>
      </w:r>
      <w:r w:rsidRPr="00676420">
        <w:rPr>
          <w:rStyle w:val="c5"/>
          <w:bCs/>
          <w:color w:val="000000"/>
          <w:sz w:val="28"/>
          <w:szCs w:val="28"/>
        </w:rPr>
        <w:t> 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color w:val="000000"/>
          <w:sz w:val="28"/>
          <w:szCs w:val="28"/>
        </w:rPr>
        <w:t>Предмет</w:t>
      </w:r>
      <w:r w:rsidRPr="00676420">
        <w:rPr>
          <w:rStyle w:val="apple-converted-space"/>
          <w:rFonts w:eastAsia="Calibri"/>
          <w:bCs/>
          <w:color w:val="000000"/>
          <w:sz w:val="28"/>
          <w:szCs w:val="28"/>
        </w:rPr>
        <w:t> </w:t>
      </w:r>
      <w:r w:rsidRPr="00676420">
        <w:rPr>
          <w:rStyle w:val="c6"/>
          <w:color w:val="000000"/>
          <w:sz w:val="28"/>
          <w:szCs w:val="28"/>
        </w:rPr>
        <w:t>исследования определяет его цели и задачи</w:t>
      </w:r>
    </w:p>
    <w:p w:rsidR="00676420" w:rsidRPr="00676420" w:rsidRDefault="00676420" w:rsidP="00676420">
      <w:pPr>
        <w:pStyle w:val="c15"/>
        <w:shd w:val="clear" w:color="auto" w:fill="FFFFFF"/>
        <w:spacing w:before="0" w:beforeAutospacing="0" w:after="0" w:afterAutospacing="0" w:line="360" w:lineRule="auto"/>
        <w:ind w:left="1134" w:right="1134"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iCs/>
          <w:color w:val="000000"/>
          <w:sz w:val="28"/>
          <w:szCs w:val="28"/>
        </w:rPr>
        <w:t>6. Цель.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color w:val="000000"/>
          <w:sz w:val="28"/>
          <w:szCs w:val="28"/>
        </w:rPr>
        <w:t>Цель</w:t>
      </w:r>
      <w:r w:rsidRPr="00676420">
        <w:rPr>
          <w:rStyle w:val="c6"/>
          <w:iCs/>
          <w:color w:val="000000"/>
          <w:sz w:val="28"/>
          <w:szCs w:val="28"/>
        </w:rPr>
        <w:t> </w:t>
      </w:r>
      <w:r w:rsidRPr="00676420">
        <w:rPr>
          <w:rStyle w:val="c6"/>
          <w:color w:val="000000"/>
          <w:sz w:val="28"/>
          <w:szCs w:val="28"/>
        </w:rPr>
        <w:t>формулируется кратко и предельно точно, в смысловом отношении выражая то основное, что намеревается сделать исследователь. Как правило, цель начинается с глаголов:</w:t>
      </w:r>
      <w:r w:rsidRPr="00676420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676420">
        <w:rPr>
          <w:rStyle w:val="c5"/>
          <w:bCs/>
          <w:iCs/>
          <w:color w:val="000000"/>
          <w:sz w:val="28"/>
          <w:szCs w:val="28"/>
        </w:rPr>
        <w:t>«выяснить», «выявить», «сформировать», «обосновать», «провести», «изучить», «проследить», «выяснить»</w:t>
      </w:r>
      <w:r w:rsidRPr="00676420">
        <w:rPr>
          <w:rStyle w:val="apple-converted-space"/>
          <w:rFonts w:eastAsia="Calibri"/>
          <w:bCs/>
          <w:iCs/>
          <w:color w:val="000000"/>
          <w:sz w:val="28"/>
          <w:szCs w:val="28"/>
        </w:rPr>
        <w:t> </w:t>
      </w:r>
      <w:r w:rsidRPr="00676420">
        <w:rPr>
          <w:rStyle w:val="c6"/>
          <w:color w:val="000000"/>
          <w:sz w:val="28"/>
          <w:szCs w:val="28"/>
        </w:rPr>
        <w:t xml:space="preserve">и </w:t>
      </w:r>
      <w:r w:rsidRPr="00676420">
        <w:rPr>
          <w:rStyle w:val="c6"/>
          <w:color w:val="000000"/>
          <w:sz w:val="28"/>
          <w:szCs w:val="28"/>
        </w:rPr>
        <w:t>т.д., например</w:t>
      </w:r>
      <w:r w:rsidRPr="00676420">
        <w:rPr>
          <w:rStyle w:val="c6"/>
          <w:color w:val="000000"/>
          <w:sz w:val="28"/>
          <w:szCs w:val="28"/>
        </w:rPr>
        <w:t>,</w:t>
      </w:r>
      <w:r w:rsidRPr="00676420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676420">
        <w:rPr>
          <w:rStyle w:val="c6"/>
          <w:iCs/>
          <w:color w:val="000000"/>
          <w:sz w:val="28"/>
          <w:szCs w:val="28"/>
        </w:rPr>
        <w:t>«Установить взаимосвязь между циклическими колебаниями солнечной активности и жизнедеятельностью организмов».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6"/>
          <w:color w:val="000000"/>
          <w:sz w:val="28"/>
          <w:szCs w:val="28"/>
        </w:rPr>
        <w:t>Цель конкретизируется и развивается в</w:t>
      </w:r>
      <w:r w:rsidRPr="00676420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676420">
        <w:rPr>
          <w:rStyle w:val="c6"/>
          <w:iCs/>
          <w:color w:val="000000"/>
          <w:sz w:val="28"/>
          <w:szCs w:val="28"/>
        </w:rPr>
        <w:t>задачах</w:t>
      </w:r>
      <w:r w:rsidRPr="00676420">
        <w:rPr>
          <w:rStyle w:val="apple-converted-space"/>
          <w:rFonts w:eastAsia="Calibri"/>
          <w:iCs/>
          <w:color w:val="000000"/>
          <w:sz w:val="28"/>
          <w:szCs w:val="28"/>
        </w:rPr>
        <w:t> </w:t>
      </w:r>
      <w:r w:rsidRPr="00676420">
        <w:rPr>
          <w:rStyle w:val="c6"/>
          <w:color w:val="000000"/>
          <w:sz w:val="28"/>
          <w:szCs w:val="28"/>
        </w:rPr>
        <w:t>исследования.</w:t>
      </w:r>
    </w:p>
    <w:p w:rsidR="00676420" w:rsidRPr="00676420" w:rsidRDefault="00676420" w:rsidP="00676420">
      <w:pPr>
        <w:pStyle w:val="c1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6"/>
          <w:iCs/>
          <w:color w:val="000000"/>
          <w:sz w:val="28"/>
          <w:szCs w:val="28"/>
        </w:rPr>
        <w:t>«Целью проводимого исследования являлась оценка состояния эпифитного лишайникового покрова де</w:t>
      </w:r>
      <w:r w:rsidR="00F65EAC">
        <w:rPr>
          <w:rStyle w:val="c6"/>
          <w:iCs/>
          <w:color w:val="000000"/>
          <w:sz w:val="28"/>
          <w:szCs w:val="28"/>
        </w:rPr>
        <w:t xml:space="preserve">ревьев в окрестностях села ... 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color w:val="000000"/>
          <w:sz w:val="28"/>
          <w:szCs w:val="28"/>
        </w:rPr>
        <w:t>7. Задачи.</w:t>
      </w:r>
      <w:r w:rsidRPr="00676420">
        <w:rPr>
          <w:rStyle w:val="c6"/>
          <w:color w:val="000000"/>
          <w:sz w:val="28"/>
          <w:szCs w:val="28"/>
        </w:rPr>
        <w:t xml:space="preserve"> В задачах обозначают комплекс проблем, которые необходимо решить в ходе эксперимента. Задачи могут отражать определенную </w:t>
      </w:r>
      <w:proofErr w:type="spellStart"/>
      <w:r w:rsidRPr="00676420">
        <w:rPr>
          <w:rStyle w:val="c6"/>
          <w:color w:val="000000"/>
          <w:sz w:val="28"/>
          <w:szCs w:val="28"/>
        </w:rPr>
        <w:t>пошаговость</w:t>
      </w:r>
      <w:proofErr w:type="spellEnd"/>
      <w:r w:rsidRPr="00676420">
        <w:rPr>
          <w:rStyle w:val="c6"/>
          <w:color w:val="000000"/>
          <w:sz w:val="28"/>
          <w:szCs w:val="28"/>
        </w:rPr>
        <w:t xml:space="preserve"> достижения цели, последовательность действий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color w:val="000000"/>
          <w:sz w:val="28"/>
          <w:szCs w:val="28"/>
        </w:rPr>
        <w:t>Задачи:</w:t>
      </w:r>
      <w:r w:rsidRPr="00676420">
        <w:rPr>
          <w:rStyle w:val="c6"/>
          <w:iCs/>
          <w:color w:val="000000"/>
          <w:sz w:val="28"/>
          <w:szCs w:val="28"/>
        </w:rPr>
        <w:t> (например)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6"/>
          <w:iCs/>
          <w:color w:val="000000"/>
          <w:sz w:val="28"/>
          <w:szCs w:val="28"/>
        </w:rPr>
        <w:t>1) изучить видовой состав лишайников, обитающих в окрестностях села ...;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6"/>
          <w:iCs/>
          <w:color w:val="000000"/>
          <w:sz w:val="28"/>
          <w:szCs w:val="28"/>
        </w:rPr>
        <w:t> 2) проследить зависимость лишайникового покрова деревьев от удаленности источника загрязнения;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6"/>
          <w:iCs/>
          <w:color w:val="000000"/>
          <w:sz w:val="28"/>
          <w:szCs w:val="28"/>
        </w:rPr>
        <w:t> 3) выяснить, как изменился лишайниковый покров на деревьях с 2000 по 2007 г.».</w:t>
      </w:r>
    </w:p>
    <w:p w:rsidR="00676420" w:rsidRPr="00676420" w:rsidRDefault="00676420" w:rsidP="00676420">
      <w:pPr>
        <w:pStyle w:val="c15"/>
        <w:shd w:val="clear" w:color="auto" w:fill="FFFFFF"/>
        <w:spacing w:before="0" w:beforeAutospacing="0" w:after="0" w:afterAutospacing="0" w:line="360" w:lineRule="auto"/>
        <w:ind w:left="1134" w:right="1134"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iCs/>
          <w:color w:val="000000"/>
          <w:sz w:val="28"/>
          <w:szCs w:val="28"/>
        </w:rPr>
        <w:lastRenderedPageBreak/>
        <w:t>8.</w:t>
      </w:r>
      <w:r w:rsidRPr="00676420">
        <w:rPr>
          <w:rStyle w:val="apple-converted-space"/>
          <w:rFonts w:eastAsia="Calibri"/>
          <w:bCs/>
          <w:iCs/>
          <w:color w:val="000000"/>
          <w:sz w:val="28"/>
          <w:szCs w:val="28"/>
        </w:rPr>
        <w:t> </w:t>
      </w:r>
      <w:r w:rsidRPr="00676420">
        <w:rPr>
          <w:rStyle w:val="c5"/>
          <w:bCs/>
          <w:color w:val="000000"/>
          <w:sz w:val="28"/>
          <w:szCs w:val="28"/>
        </w:rPr>
        <w:t>Экспериментальные исследования требуют формулирования</w:t>
      </w:r>
      <w:r w:rsidRPr="00676420">
        <w:rPr>
          <w:rStyle w:val="apple-converted-space"/>
          <w:rFonts w:eastAsia="Calibri"/>
          <w:bCs/>
          <w:color w:val="000000"/>
          <w:sz w:val="28"/>
          <w:szCs w:val="28"/>
        </w:rPr>
        <w:t> </w:t>
      </w:r>
      <w:r w:rsidRPr="00676420">
        <w:rPr>
          <w:rStyle w:val="c3"/>
          <w:bCs/>
          <w:color w:val="000000"/>
          <w:sz w:val="28"/>
          <w:szCs w:val="28"/>
        </w:rPr>
        <w:t>гипотезы.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6"/>
          <w:color w:val="000000"/>
          <w:sz w:val="28"/>
          <w:szCs w:val="28"/>
        </w:rPr>
        <w:t> </w:t>
      </w:r>
      <w:r w:rsidRPr="00676420">
        <w:rPr>
          <w:rStyle w:val="c5"/>
          <w:bCs/>
          <w:color w:val="000000"/>
          <w:sz w:val="28"/>
          <w:szCs w:val="28"/>
        </w:rPr>
        <w:t>Гипотеза</w:t>
      </w:r>
      <w:r w:rsidRPr="00676420">
        <w:rPr>
          <w:rStyle w:val="c6"/>
          <w:iCs/>
          <w:color w:val="000000"/>
          <w:sz w:val="28"/>
          <w:szCs w:val="28"/>
        </w:rPr>
        <w:t> </w:t>
      </w:r>
      <w:r w:rsidRPr="00676420">
        <w:rPr>
          <w:rStyle w:val="c6"/>
          <w:color w:val="000000"/>
          <w:sz w:val="28"/>
          <w:szCs w:val="28"/>
        </w:rPr>
        <w:t>исследования — это развернутое предположение, подробно излагающее модель, методику, систему мер, т.е. технологию того нововведения, в результате которого ожидается достижение цели исследования. Гипотез может быть несколько — какие-то из них подтвердятся, какие-то — нет. Как правило, гипотеза формулируется в виде сложноподчиненного предложения</w:t>
      </w:r>
      <w:r w:rsidRPr="00676420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676420">
        <w:rPr>
          <w:rStyle w:val="c5"/>
          <w:bCs/>
          <w:iCs/>
          <w:color w:val="000000"/>
          <w:sz w:val="28"/>
          <w:szCs w:val="28"/>
        </w:rPr>
        <w:t>(«Если</w:t>
      </w:r>
      <w:r w:rsidRPr="00676420">
        <w:rPr>
          <w:rStyle w:val="apple-converted-space"/>
          <w:rFonts w:eastAsia="Calibri"/>
          <w:bCs/>
          <w:iCs/>
          <w:color w:val="000000"/>
          <w:sz w:val="28"/>
          <w:szCs w:val="28"/>
        </w:rPr>
        <w:t> </w:t>
      </w:r>
      <w:proofErr w:type="gramStart"/>
      <w:r w:rsidRPr="00676420">
        <w:rPr>
          <w:rStyle w:val="c5"/>
          <w:bCs/>
          <w:color w:val="000000"/>
          <w:sz w:val="28"/>
          <w:szCs w:val="28"/>
        </w:rPr>
        <w:t>... ,</w:t>
      </w:r>
      <w:proofErr w:type="gramEnd"/>
      <w:r w:rsidRPr="00676420">
        <w:rPr>
          <w:rStyle w:val="apple-converted-space"/>
          <w:rFonts w:eastAsia="Calibri"/>
          <w:bCs/>
          <w:color w:val="000000"/>
          <w:sz w:val="28"/>
          <w:szCs w:val="28"/>
        </w:rPr>
        <w:t> </w:t>
      </w:r>
      <w:r w:rsidRPr="00676420">
        <w:rPr>
          <w:rStyle w:val="c5"/>
          <w:bCs/>
          <w:iCs/>
          <w:color w:val="000000"/>
          <w:sz w:val="28"/>
          <w:szCs w:val="28"/>
        </w:rPr>
        <w:t>то</w:t>
      </w:r>
      <w:r w:rsidRPr="00676420">
        <w:rPr>
          <w:rStyle w:val="apple-converted-space"/>
          <w:rFonts w:eastAsia="Calibri"/>
          <w:bCs/>
          <w:iCs/>
          <w:color w:val="000000"/>
          <w:sz w:val="28"/>
          <w:szCs w:val="28"/>
        </w:rPr>
        <w:t> </w:t>
      </w:r>
      <w:r w:rsidRPr="00676420">
        <w:rPr>
          <w:rStyle w:val="c5"/>
          <w:bCs/>
          <w:color w:val="000000"/>
          <w:sz w:val="28"/>
          <w:szCs w:val="28"/>
        </w:rPr>
        <w:t>... » или</w:t>
      </w:r>
      <w:r w:rsidRPr="00676420">
        <w:rPr>
          <w:rStyle w:val="apple-converted-space"/>
          <w:rFonts w:eastAsia="Calibri"/>
          <w:bCs/>
          <w:color w:val="000000"/>
          <w:sz w:val="28"/>
          <w:szCs w:val="28"/>
        </w:rPr>
        <w:t> </w:t>
      </w:r>
      <w:r w:rsidRPr="00676420">
        <w:rPr>
          <w:rStyle w:val="c5"/>
          <w:bCs/>
          <w:iCs/>
          <w:color w:val="000000"/>
          <w:sz w:val="28"/>
          <w:szCs w:val="28"/>
        </w:rPr>
        <w:t>«Чем</w:t>
      </w:r>
      <w:r w:rsidRPr="00676420">
        <w:rPr>
          <w:rStyle w:val="apple-converted-space"/>
          <w:rFonts w:eastAsia="Calibri"/>
          <w:bCs/>
          <w:iCs/>
          <w:color w:val="000000"/>
          <w:sz w:val="28"/>
          <w:szCs w:val="28"/>
        </w:rPr>
        <w:t> </w:t>
      </w:r>
      <w:r w:rsidRPr="00676420">
        <w:rPr>
          <w:rStyle w:val="c5"/>
          <w:bCs/>
          <w:color w:val="000000"/>
          <w:sz w:val="28"/>
          <w:szCs w:val="28"/>
        </w:rPr>
        <w:t>...,</w:t>
      </w:r>
      <w:r w:rsidRPr="00676420">
        <w:rPr>
          <w:rStyle w:val="apple-converted-space"/>
          <w:rFonts w:eastAsia="Calibri"/>
          <w:bCs/>
          <w:color w:val="000000"/>
          <w:sz w:val="28"/>
          <w:szCs w:val="28"/>
        </w:rPr>
        <w:t> </w:t>
      </w:r>
      <w:r w:rsidRPr="00676420">
        <w:rPr>
          <w:rStyle w:val="c5"/>
          <w:bCs/>
          <w:iCs/>
          <w:color w:val="000000"/>
          <w:sz w:val="28"/>
          <w:szCs w:val="28"/>
        </w:rPr>
        <w:t>тем</w:t>
      </w:r>
      <w:r w:rsidRPr="00676420">
        <w:rPr>
          <w:rStyle w:val="apple-converted-space"/>
          <w:rFonts w:eastAsia="Calibri"/>
          <w:bCs/>
          <w:iCs/>
          <w:color w:val="000000"/>
          <w:sz w:val="28"/>
          <w:szCs w:val="28"/>
        </w:rPr>
        <w:t> </w:t>
      </w:r>
      <w:r w:rsidRPr="00676420">
        <w:rPr>
          <w:rStyle w:val="c5"/>
          <w:bCs/>
          <w:color w:val="000000"/>
          <w:sz w:val="28"/>
          <w:szCs w:val="28"/>
        </w:rPr>
        <w:t>... »).</w:t>
      </w:r>
      <w:r w:rsidRPr="00676420">
        <w:rPr>
          <w:rStyle w:val="c6"/>
          <w:color w:val="000000"/>
          <w:sz w:val="28"/>
          <w:szCs w:val="28"/>
        </w:rPr>
        <w:t> В ходе эксперимента гипотеза уточняется, дополняется, развивается или отвергается.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6"/>
          <w:color w:val="000000"/>
          <w:sz w:val="28"/>
          <w:szCs w:val="28"/>
        </w:rPr>
        <w:t>Пример:</w:t>
      </w:r>
      <w:r w:rsidRPr="00676420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676420">
        <w:rPr>
          <w:rStyle w:val="c6"/>
          <w:iCs/>
          <w:color w:val="000000"/>
          <w:sz w:val="28"/>
          <w:szCs w:val="28"/>
        </w:rPr>
        <w:t>«Если мы определим, какое количество кофеина содержат различные сорта чая и кофе, то сможем рассчитать безвредную для организма человека ежедневную дозу чая и кофе, следовательно, сможем определить порог, за которым наступает наркотическая зависимость».</w:t>
      </w:r>
    </w:p>
    <w:p w:rsidR="00676420" w:rsidRPr="00676420" w:rsidRDefault="00676420" w:rsidP="00676420">
      <w:pPr>
        <w:pStyle w:val="c15"/>
        <w:shd w:val="clear" w:color="auto" w:fill="FFFFFF"/>
        <w:spacing w:before="0" w:beforeAutospacing="0" w:after="0" w:afterAutospacing="0" w:line="360" w:lineRule="auto"/>
        <w:ind w:left="1134" w:right="1134"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color w:val="000000"/>
          <w:sz w:val="28"/>
          <w:szCs w:val="28"/>
        </w:rPr>
        <w:t>9. Методики и методы исследования.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iCs/>
          <w:color w:val="000000"/>
          <w:sz w:val="28"/>
          <w:szCs w:val="28"/>
        </w:rPr>
        <w:t>Методика</w:t>
      </w:r>
      <w:r w:rsidRPr="00676420">
        <w:rPr>
          <w:rStyle w:val="apple-converted-space"/>
          <w:rFonts w:eastAsia="Calibri"/>
          <w:bCs/>
          <w:iCs/>
          <w:color w:val="000000"/>
          <w:sz w:val="28"/>
          <w:szCs w:val="28"/>
        </w:rPr>
        <w:t> </w:t>
      </w:r>
      <w:r w:rsidRPr="00676420">
        <w:rPr>
          <w:rStyle w:val="c6"/>
          <w:color w:val="000000"/>
          <w:sz w:val="28"/>
          <w:szCs w:val="28"/>
        </w:rPr>
        <w:t>— это совокупность приемов, способов исследования, порядок их применения и вид интерпретации полученных с их помощью результатов.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3"/>
          <w:bCs/>
          <w:color w:val="000000"/>
          <w:sz w:val="28"/>
          <w:szCs w:val="28"/>
        </w:rPr>
        <w:t>Примеры: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6"/>
          <w:iCs/>
          <w:color w:val="000000"/>
          <w:sz w:val="28"/>
          <w:szCs w:val="28"/>
        </w:rPr>
        <w:t>«Исследования на водоемах производились еженедельно: наблюдения за периодичностью голосовой активности жерлянок, рост и развитие головастиков в природе, природные факторы. Длина тела взрослых жерлянок определялась путем измерения длины тела амфибий от ротового до центра клоакального отверстия. При наблюдении за головастиками определялось их количество в 1 кв. м».</w:t>
      </w:r>
    </w:p>
    <w:p w:rsidR="00676420" w:rsidRPr="00676420" w:rsidRDefault="00676420" w:rsidP="00676420">
      <w:pPr>
        <w:pStyle w:val="c1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6"/>
          <w:iCs/>
          <w:color w:val="000000"/>
          <w:sz w:val="28"/>
          <w:szCs w:val="28"/>
        </w:rPr>
        <w:t xml:space="preserve">«Методика работы: сопоставление статистических данных за 1996-2003 гг. по урожайности кормовых трав, </w:t>
      </w:r>
      <w:r w:rsidRPr="00676420">
        <w:rPr>
          <w:rStyle w:val="c6"/>
          <w:iCs/>
          <w:color w:val="000000"/>
          <w:sz w:val="28"/>
          <w:szCs w:val="28"/>
        </w:rPr>
        <w:lastRenderedPageBreak/>
        <w:t>удоям коров, яйценоскости кур-несушек и заболеваемости жителей поселка с колебаниями солнечной активности».</w:t>
      </w:r>
    </w:p>
    <w:p w:rsidR="00676420" w:rsidRPr="00676420" w:rsidRDefault="00676420" w:rsidP="00676420">
      <w:pPr>
        <w:pStyle w:val="c15"/>
        <w:shd w:val="clear" w:color="auto" w:fill="FFFFFF"/>
        <w:spacing w:before="0" w:beforeAutospacing="0" w:after="0" w:afterAutospacing="0" w:line="360" w:lineRule="auto"/>
        <w:ind w:left="1134" w:right="1134"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color w:val="000000"/>
          <w:sz w:val="28"/>
          <w:szCs w:val="28"/>
        </w:rPr>
        <w:t>10</w:t>
      </w:r>
      <w:r w:rsidRPr="00676420">
        <w:rPr>
          <w:rStyle w:val="c6"/>
          <w:color w:val="000000"/>
          <w:sz w:val="28"/>
          <w:szCs w:val="28"/>
        </w:rPr>
        <w:t>.</w:t>
      </w:r>
      <w:r w:rsidRPr="00676420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676420">
        <w:rPr>
          <w:rStyle w:val="c5"/>
          <w:bCs/>
          <w:color w:val="000000"/>
          <w:sz w:val="28"/>
          <w:szCs w:val="28"/>
        </w:rPr>
        <w:t>Этапы работы над исследованием</w:t>
      </w:r>
    </w:p>
    <w:p w:rsidR="00676420" w:rsidRPr="00676420" w:rsidRDefault="00676420" w:rsidP="00676420">
      <w:pPr>
        <w:pStyle w:val="c1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6"/>
          <w:color w:val="000000"/>
          <w:sz w:val="28"/>
          <w:szCs w:val="28"/>
        </w:rPr>
        <w:t>Проведение эксперимента осуществляется по</w:t>
      </w:r>
      <w:r w:rsidRPr="00676420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676420">
        <w:rPr>
          <w:rStyle w:val="c5"/>
          <w:bCs/>
          <w:iCs/>
          <w:color w:val="000000"/>
          <w:sz w:val="28"/>
          <w:szCs w:val="28"/>
        </w:rPr>
        <w:t>плану.</w:t>
      </w:r>
    </w:p>
    <w:p w:rsidR="00676420" w:rsidRPr="00676420" w:rsidRDefault="00676420" w:rsidP="00676420">
      <w:pPr>
        <w:pStyle w:val="c1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6"/>
          <w:iCs/>
          <w:color w:val="000000"/>
          <w:sz w:val="28"/>
          <w:szCs w:val="28"/>
        </w:rPr>
        <w:t> </w:t>
      </w:r>
      <w:r w:rsidRPr="00676420">
        <w:rPr>
          <w:rStyle w:val="c6"/>
          <w:color w:val="000000"/>
          <w:sz w:val="28"/>
          <w:szCs w:val="28"/>
        </w:rPr>
        <w:t>Основанием плана являются</w:t>
      </w:r>
      <w:r w:rsidRPr="00676420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676420">
        <w:rPr>
          <w:rStyle w:val="c5"/>
          <w:bCs/>
          <w:color w:val="000000"/>
          <w:sz w:val="28"/>
          <w:szCs w:val="28"/>
        </w:rPr>
        <w:t>этапы исследования.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iCs/>
          <w:color w:val="000000"/>
          <w:sz w:val="28"/>
          <w:szCs w:val="28"/>
        </w:rPr>
        <w:t>Первый этап</w:t>
      </w:r>
      <w:r w:rsidRPr="00676420">
        <w:rPr>
          <w:rStyle w:val="c6"/>
          <w:iCs/>
          <w:color w:val="000000"/>
          <w:sz w:val="28"/>
          <w:szCs w:val="28"/>
        </w:rPr>
        <w:t> </w:t>
      </w:r>
      <w:r w:rsidRPr="00676420">
        <w:rPr>
          <w:rStyle w:val="c6"/>
          <w:color w:val="000000"/>
          <w:sz w:val="28"/>
          <w:szCs w:val="28"/>
        </w:rPr>
        <w:t>—</w:t>
      </w:r>
      <w:r w:rsidRPr="00676420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676420">
        <w:rPr>
          <w:rStyle w:val="c5"/>
          <w:bCs/>
          <w:color w:val="000000"/>
          <w:sz w:val="28"/>
          <w:szCs w:val="28"/>
        </w:rPr>
        <w:t>подготовительный</w:t>
      </w:r>
      <w:r w:rsidRPr="00676420">
        <w:rPr>
          <w:rStyle w:val="apple-converted-space"/>
          <w:rFonts w:eastAsia="Calibri"/>
          <w:bCs/>
          <w:color w:val="000000"/>
          <w:sz w:val="28"/>
          <w:szCs w:val="28"/>
        </w:rPr>
        <w:t> </w:t>
      </w:r>
      <w:r w:rsidRPr="00676420">
        <w:rPr>
          <w:rStyle w:val="c6"/>
          <w:color w:val="000000"/>
          <w:sz w:val="28"/>
          <w:szCs w:val="28"/>
        </w:rPr>
        <w:t>— включает в себя выбор проблемы и темы, определение и подготовку объекта и предмета, разработку целей и задач, гипотезы исследования, подготовку инструментария, обучение участников исследования, выбор методов и разработку методики исследования.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iCs/>
          <w:color w:val="000000"/>
          <w:sz w:val="28"/>
          <w:szCs w:val="28"/>
        </w:rPr>
        <w:t>Второй этап</w:t>
      </w:r>
      <w:r w:rsidRPr="00676420">
        <w:rPr>
          <w:rStyle w:val="apple-converted-space"/>
          <w:rFonts w:eastAsia="Calibri"/>
          <w:bCs/>
          <w:iCs/>
          <w:color w:val="000000"/>
          <w:sz w:val="28"/>
          <w:szCs w:val="28"/>
        </w:rPr>
        <w:t> </w:t>
      </w:r>
      <w:r w:rsidRPr="00676420">
        <w:rPr>
          <w:rStyle w:val="c5"/>
          <w:bCs/>
          <w:color w:val="000000"/>
          <w:sz w:val="28"/>
          <w:szCs w:val="28"/>
        </w:rPr>
        <w:t>— конструирующий</w:t>
      </w:r>
      <w:r w:rsidRPr="00676420">
        <w:rPr>
          <w:rStyle w:val="c6"/>
          <w:color w:val="000000"/>
          <w:sz w:val="28"/>
          <w:szCs w:val="28"/>
        </w:rPr>
        <w:t> (постановочный, создающий) — содержит непосредственно исследование (возможна и его разбивка на этапы).</w:t>
      </w:r>
    </w:p>
    <w:p w:rsidR="00676420" w:rsidRPr="00676420" w:rsidRDefault="00676420" w:rsidP="00676420">
      <w:pPr>
        <w:pStyle w:val="c1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iCs/>
          <w:color w:val="000000"/>
          <w:sz w:val="28"/>
          <w:szCs w:val="28"/>
        </w:rPr>
        <w:t>Третий этап</w:t>
      </w:r>
      <w:r w:rsidRPr="00676420">
        <w:rPr>
          <w:rStyle w:val="c6"/>
          <w:iCs/>
          <w:color w:val="000000"/>
          <w:sz w:val="28"/>
          <w:szCs w:val="28"/>
        </w:rPr>
        <w:t> </w:t>
      </w:r>
      <w:r w:rsidRPr="00676420">
        <w:rPr>
          <w:rStyle w:val="c6"/>
          <w:color w:val="000000"/>
          <w:sz w:val="28"/>
          <w:szCs w:val="28"/>
        </w:rPr>
        <w:t>-- корректирующий: это формулирование предварительных выводов, их апробирование и уточнение.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iCs/>
          <w:color w:val="000000"/>
          <w:sz w:val="28"/>
          <w:szCs w:val="28"/>
        </w:rPr>
        <w:t>Четвертый этап</w:t>
      </w:r>
      <w:r w:rsidRPr="00676420">
        <w:rPr>
          <w:rStyle w:val="c6"/>
          <w:iCs/>
          <w:color w:val="000000"/>
          <w:sz w:val="28"/>
          <w:szCs w:val="28"/>
        </w:rPr>
        <w:t> </w:t>
      </w:r>
      <w:r w:rsidRPr="00676420">
        <w:rPr>
          <w:rStyle w:val="c6"/>
          <w:color w:val="000000"/>
          <w:sz w:val="28"/>
          <w:szCs w:val="28"/>
        </w:rPr>
        <w:t>— контрольный.</w:t>
      </w:r>
    </w:p>
    <w:p w:rsidR="00676420" w:rsidRPr="00676420" w:rsidRDefault="00676420" w:rsidP="00676420">
      <w:pPr>
        <w:pStyle w:val="c1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5"/>
          <w:bCs/>
          <w:iCs/>
          <w:color w:val="000000"/>
          <w:sz w:val="28"/>
          <w:szCs w:val="28"/>
        </w:rPr>
        <w:t>Пятый</w:t>
      </w:r>
      <w:r w:rsidRPr="00676420">
        <w:rPr>
          <w:rStyle w:val="apple-converted-space"/>
          <w:rFonts w:eastAsia="Calibri"/>
          <w:bCs/>
          <w:iCs/>
          <w:color w:val="000000"/>
          <w:sz w:val="28"/>
          <w:szCs w:val="28"/>
        </w:rPr>
        <w:t> </w:t>
      </w:r>
      <w:r w:rsidRPr="00676420">
        <w:rPr>
          <w:rStyle w:val="c5"/>
          <w:bCs/>
          <w:color w:val="000000"/>
          <w:sz w:val="28"/>
          <w:szCs w:val="28"/>
        </w:rPr>
        <w:t>—</w:t>
      </w:r>
      <w:r w:rsidRPr="00676420">
        <w:rPr>
          <w:rStyle w:val="c6"/>
          <w:color w:val="000000"/>
          <w:sz w:val="28"/>
          <w:szCs w:val="28"/>
        </w:rPr>
        <w:t> заключительный — подведение итогов и оформление результатов.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3"/>
          <w:bCs/>
          <w:color w:val="000000"/>
          <w:sz w:val="28"/>
          <w:szCs w:val="28"/>
        </w:rPr>
        <w:t>Примеры:</w:t>
      </w:r>
      <w:r w:rsidRPr="00676420">
        <w:rPr>
          <w:rStyle w:val="apple-converted-space"/>
          <w:rFonts w:eastAsia="Calibri"/>
          <w:bCs/>
          <w:color w:val="000000"/>
          <w:sz w:val="28"/>
          <w:szCs w:val="28"/>
        </w:rPr>
        <w:t> </w:t>
      </w:r>
      <w:r w:rsidRPr="00676420">
        <w:rPr>
          <w:rStyle w:val="c6"/>
          <w:iCs/>
          <w:color w:val="000000"/>
          <w:sz w:val="28"/>
          <w:szCs w:val="28"/>
        </w:rPr>
        <w:t>«Исследование осуществлялось в три этапа: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6"/>
          <w:iCs/>
          <w:color w:val="000000"/>
          <w:sz w:val="28"/>
          <w:szCs w:val="28"/>
        </w:rPr>
        <w:t>1-й этап — поисково-теоретический (анализ литературы, изучение проблемы);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6"/>
          <w:iCs/>
          <w:color w:val="000000"/>
          <w:sz w:val="28"/>
          <w:szCs w:val="28"/>
        </w:rPr>
        <w:t>2-й этап — опытно-экспериментальный (психолого-педагогический эксперимент);</w:t>
      </w:r>
    </w:p>
    <w:p w:rsidR="00676420" w:rsidRPr="00676420" w:rsidRDefault="00676420" w:rsidP="00676420">
      <w:pPr>
        <w:pStyle w:val="c4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6"/>
          <w:iCs/>
          <w:color w:val="000000"/>
          <w:sz w:val="28"/>
          <w:szCs w:val="28"/>
        </w:rPr>
        <w:t>3-й этап — заключительно-обобщающий (систематизация материала исследования, обобщение результатов, формулирование выводов и рекомендаций прикладного характера».</w:t>
      </w:r>
    </w:p>
    <w:p w:rsidR="00676420" w:rsidRPr="00676420" w:rsidRDefault="00676420" w:rsidP="00676420">
      <w:pPr>
        <w:pStyle w:val="c11"/>
        <w:shd w:val="clear" w:color="auto" w:fill="FFFFFF"/>
        <w:spacing w:before="0" w:beforeAutospacing="0" w:after="0" w:afterAutospacing="0" w:line="360" w:lineRule="auto"/>
        <w:ind w:left="1134" w:right="1134"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676420">
        <w:rPr>
          <w:rStyle w:val="c6"/>
          <w:iCs/>
          <w:color w:val="000000"/>
          <w:sz w:val="28"/>
          <w:szCs w:val="28"/>
        </w:rPr>
        <w:t>11.</w:t>
      </w:r>
      <w:r w:rsidRPr="00676420">
        <w:rPr>
          <w:rStyle w:val="apple-converted-space"/>
          <w:rFonts w:eastAsia="Calibri"/>
          <w:iCs/>
          <w:color w:val="000000"/>
          <w:sz w:val="28"/>
          <w:szCs w:val="28"/>
        </w:rPr>
        <w:t> </w:t>
      </w:r>
      <w:r w:rsidRPr="00676420">
        <w:rPr>
          <w:rStyle w:val="c5"/>
          <w:bCs/>
          <w:iCs/>
          <w:color w:val="000000"/>
          <w:sz w:val="28"/>
          <w:szCs w:val="28"/>
        </w:rPr>
        <w:t>Формулировка</w:t>
      </w:r>
      <w:r w:rsidRPr="00676420">
        <w:rPr>
          <w:rStyle w:val="apple-converted-space"/>
          <w:rFonts w:eastAsia="Calibri"/>
          <w:bCs/>
          <w:iCs/>
          <w:color w:val="000000"/>
          <w:sz w:val="28"/>
          <w:szCs w:val="28"/>
        </w:rPr>
        <w:t> </w:t>
      </w:r>
      <w:r w:rsidRPr="00676420">
        <w:rPr>
          <w:rStyle w:val="c5"/>
          <w:bCs/>
          <w:color w:val="000000"/>
          <w:sz w:val="28"/>
          <w:szCs w:val="28"/>
        </w:rPr>
        <w:t>ожидаемых</w:t>
      </w:r>
      <w:r w:rsidRPr="00676420">
        <w:rPr>
          <w:rStyle w:val="apple-converted-space"/>
          <w:rFonts w:eastAsia="Calibri"/>
          <w:bCs/>
          <w:color w:val="000000"/>
          <w:sz w:val="28"/>
          <w:szCs w:val="28"/>
        </w:rPr>
        <w:t> </w:t>
      </w:r>
      <w:r w:rsidRPr="00676420">
        <w:rPr>
          <w:rStyle w:val="c5"/>
          <w:bCs/>
          <w:iCs/>
          <w:color w:val="000000"/>
          <w:sz w:val="28"/>
          <w:szCs w:val="28"/>
        </w:rPr>
        <w:t>результатов и практическая ценность работы (данного исследования)</w:t>
      </w:r>
    </w:p>
    <w:p w:rsidR="00676420" w:rsidRPr="00676420" w:rsidRDefault="00676420" w:rsidP="00676420">
      <w:pPr>
        <w:pStyle w:val="c1"/>
        <w:shd w:val="clear" w:color="auto" w:fill="FFFFFF"/>
        <w:spacing w:before="0" w:beforeAutospacing="0" w:after="0" w:afterAutospacing="0" w:line="360" w:lineRule="auto"/>
        <w:ind w:left="1134" w:right="1134" w:firstLine="709"/>
        <w:jc w:val="both"/>
        <w:rPr>
          <w:sz w:val="28"/>
          <w:szCs w:val="28"/>
        </w:rPr>
      </w:pPr>
      <w:r w:rsidRPr="00676420">
        <w:rPr>
          <w:rStyle w:val="c6"/>
          <w:color w:val="000000"/>
          <w:sz w:val="28"/>
          <w:szCs w:val="28"/>
        </w:rPr>
        <w:lastRenderedPageBreak/>
        <w:t>«Основываясь на данных, полученных в ходе исследования, можно констатировать, что произвольное внимание изменяется в течение учебного дня. В первой половине уровень внимания (устойчивость и переключаемость) значительно ниже, чем в период с 11.30 до 13.30 час. Поэтому первые три урока менее продуктивны, чем последующие, т.к. ошибок, связанных с пропуском букв, применением правил и др. будет больше. Статистически незначимая разница у коэффициентов продуктивности показывает снижение темпа работы, что, возможно, связано с утомляемостью». Или «результаты данной работы будут способствовать повышению интереса учеников к изучению предмета, могут использоваться на уроках…, при подготовке к внеклассным мероприятиям и т.д.)</w:t>
      </w:r>
    </w:p>
    <w:p w:rsidR="00D27921" w:rsidRPr="00D27921" w:rsidRDefault="00D27921" w:rsidP="004C09B9">
      <w:pPr>
        <w:spacing w:before="60" w:after="6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шрифтового оформления:</w:t>
      </w:r>
    </w:p>
    <w:p w:rsidR="00D27921" w:rsidRPr="00D27921" w:rsidRDefault="00D27921" w:rsidP="004C09B9">
      <w:pPr>
        <w:numPr>
          <w:ilvl w:val="0"/>
          <w:numId w:val="2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Шрифты с засечками читаются легче, чем гротески (шрифты без засечек);</w:t>
      </w:r>
    </w:p>
    <w:p w:rsidR="00D27921" w:rsidRPr="00D27921" w:rsidRDefault="00D27921" w:rsidP="004C09B9">
      <w:pPr>
        <w:numPr>
          <w:ilvl w:val="0"/>
          <w:numId w:val="2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основного текста не рекомендуется использовать прописные буквы.</w:t>
      </w:r>
    </w:p>
    <w:p w:rsidR="00D27921" w:rsidRPr="00D27921" w:rsidRDefault="00D27921" w:rsidP="004C09B9">
      <w:pPr>
        <w:numPr>
          <w:ilvl w:val="0"/>
          <w:numId w:val="2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Шрифтовой контраст можно создать посредством: размера шрифта, толщины шрифта, начертания, формы, направления и цвета.</w:t>
      </w:r>
    </w:p>
    <w:p w:rsidR="00D27921" w:rsidRPr="00D27921" w:rsidRDefault="00D27921" w:rsidP="004C09B9">
      <w:pPr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выбора цветовой гаммы.</w:t>
      </w:r>
    </w:p>
    <w:p w:rsidR="00D27921" w:rsidRPr="00D27921" w:rsidRDefault="00D27921" w:rsidP="004C09B9">
      <w:pPr>
        <w:numPr>
          <w:ilvl w:val="0"/>
          <w:numId w:val="2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Цветовая гамма должна состоять не более чем из двух-трех цветов.</w:t>
      </w:r>
    </w:p>
    <w:p w:rsidR="00D27921" w:rsidRPr="00D27921" w:rsidRDefault="00D27921" w:rsidP="004C09B9">
      <w:pPr>
        <w:numPr>
          <w:ilvl w:val="0"/>
          <w:numId w:val="2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не сочетаемые комбинации цветов.</w:t>
      </w:r>
    </w:p>
    <w:p w:rsidR="00D27921" w:rsidRPr="00D27921" w:rsidRDefault="00D27921" w:rsidP="004C09B9">
      <w:pPr>
        <w:numPr>
          <w:ilvl w:val="0"/>
          <w:numId w:val="2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цвет имеет негативный (мрачный) подтекст.</w:t>
      </w:r>
    </w:p>
    <w:p w:rsidR="00D27921" w:rsidRPr="00D27921" w:rsidRDefault="00D27921" w:rsidP="004C09B9">
      <w:pPr>
        <w:numPr>
          <w:ilvl w:val="0"/>
          <w:numId w:val="2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текст на черном фоне читается плохо (инверсия плохо читается).</w:t>
      </w:r>
    </w:p>
    <w:p w:rsidR="00D27921" w:rsidRPr="00D27921" w:rsidRDefault="00D27921" w:rsidP="004C09B9">
      <w:pPr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общей композиции.</w:t>
      </w:r>
    </w:p>
    <w:p w:rsidR="00D27921" w:rsidRPr="00D27921" w:rsidRDefault="00D27921" w:rsidP="004C09B9">
      <w:pPr>
        <w:numPr>
          <w:ilvl w:val="0"/>
          <w:numId w:val="2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полосе не должно быть больше семи значимых объектов, так как человек не в состоянии запомнить за один раз более семи пунктов чего-либо.</w:t>
      </w:r>
    </w:p>
    <w:p w:rsidR="00D27921" w:rsidRPr="00D27921" w:rsidRDefault="00D27921" w:rsidP="004C09B9">
      <w:pPr>
        <w:numPr>
          <w:ilvl w:val="0"/>
          <w:numId w:val="2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Логотип на полосе должен располагаться справа внизу (слева наверху и т. д.).</w:t>
      </w:r>
    </w:p>
    <w:p w:rsidR="00D27921" w:rsidRPr="00D27921" w:rsidRDefault="00D27921" w:rsidP="004C09B9">
      <w:pPr>
        <w:numPr>
          <w:ilvl w:val="0"/>
          <w:numId w:val="2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Логотип должен быть простой и лаконичной формы.</w:t>
      </w:r>
    </w:p>
    <w:p w:rsidR="00D27921" w:rsidRPr="00D27921" w:rsidRDefault="00D27921" w:rsidP="004C09B9">
      <w:pPr>
        <w:numPr>
          <w:ilvl w:val="0"/>
          <w:numId w:val="2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должен быть простым, а текст — коротким.</w:t>
      </w:r>
    </w:p>
    <w:p w:rsidR="00D27921" w:rsidRPr="00D27921" w:rsidRDefault="00D27921" w:rsidP="004C09B9">
      <w:pPr>
        <w:numPr>
          <w:ilvl w:val="0"/>
          <w:numId w:val="2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домашних животных, детей, женщин и т.д. являются положительными образами.</w:t>
      </w:r>
    </w:p>
    <w:p w:rsidR="00D27921" w:rsidRPr="00D27921" w:rsidRDefault="00D27921" w:rsidP="004C09B9">
      <w:pPr>
        <w:numPr>
          <w:ilvl w:val="0"/>
          <w:numId w:val="2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Крупные объекты в составе любой композиции смотрятся довольно неважно. Аршинные буквы в заголовках, кнопки навигации высотой в 40 пикселей, верстка в одну колонку шириной в 600 точек, разделитель одного цвета, растянутый на весь экран — все это придает дизайну непрофессиональный вид.</w:t>
      </w:r>
    </w:p>
    <w:p w:rsidR="00D27921" w:rsidRPr="00D27921" w:rsidRDefault="00D27921" w:rsidP="004C09B9">
      <w:pPr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забывать, что на каждое подобное утверждение есть сотни примеров, доказывающих обратное. Поэтому приведенные утверждения нельзя назвать общими и универсальными правилами дизайна, они верны лишь в определенных случаях.</w:t>
      </w:r>
    </w:p>
    <w:p w:rsidR="00D27921" w:rsidRPr="00D27921" w:rsidRDefault="00D27921" w:rsidP="004C09B9">
      <w:pPr>
        <w:spacing w:before="400" w:after="40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Рекомендации по дизайну презентации</w:t>
      </w:r>
    </w:p>
    <w:p w:rsidR="00D27921" w:rsidRPr="00D27921" w:rsidRDefault="00D27921" w:rsidP="004C09B9">
      <w:pPr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презентация хорошо воспринималась слушателями и не вызывала отрицательных эмоций (подсознательных или вполне осознанных), необходимо соблюдать правила ее оформления.</w:t>
      </w:r>
    </w:p>
    <w:p w:rsidR="00D27921" w:rsidRPr="00D27921" w:rsidRDefault="00D27921" w:rsidP="004C09B9">
      <w:pPr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Кроме того, </w:t>
      </w: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оформление и демонстрация каждого из перечисленных типов информации также подчиняется определенным правилам. Так, например,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:rsidR="00D27921" w:rsidRPr="00D27921" w:rsidRDefault="00D27921" w:rsidP="004C09B9">
      <w:pPr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рекомендации по оформлению и представлению на экране материалов различного вида.</w:t>
      </w:r>
    </w:p>
    <w:p w:rsidR="00D27921" w:rsidRPr="00D27921" w:rsidRDefault="00D27921" w:rsidP="004C09B9">
      <w:pPr>
        <w:spacing w:before="400" w:after="40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Текстовая информация</w:t>
      </w:r>
    </w:p>
    <w:p w:rsidR="00D27921" w:rsidRPr="00D27921" w:rsidRDefault="00D27921" w:rsidP="004C09B9">
      <w:pPr>
        <w:numPr>
          <w:ilvl w:val="0"/>
          <w:numId w:val="2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шрифта: 24–54 пункта (заголовок), 18–36 пунктов (обычный текст);</w:t>
      </w:r>
    </w:p>
    <w:p w:rsidR="00D27921" w:rsidRPr="00D27921" w:rsidRDefault="00D27921" w:rsidP="004C09B9">
      <w:pPr>
        <w:numPr>
          <w:ilvl w:val="0"/>
          <w:numId w:val="2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D27921" w:rsidRPr="00D27921" w:rsidRDefault="00D27921" w:rsidP="004C09B9">
      <w:pPr>
        <w:numPr>
          <w:ilvl w:val="0"/>
          <w:numId w:val="2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шрифта: для основного текста гладкий шрифт без засечек (</w:t>
      </w:r>
      <w:proofErr w:type="spellStart"/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Arial</w:t>
      </w:r>
      <w:proofErr w:type="spellEnd"/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Tahoma</w:t>
      </w:r>
      <w:proofErr w:type="spellEnd"/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Verdana</w:t>
      </w:r>
      <w:proofErr w:type="spellEnd"/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для заголовка можно использовать декоративный шрифт, если он хорошо читаем;</w:t>
      </w:r>
    </w:p>
    <w:p w:rsidR="00D27921" w:rsidRPr="00D27921" w:rsidRDefault="00D27921" w:rsidP="004C09B9">
      <w:pPr>
        <w:numPr>
          <w:ilvl w:val="0"/>
          <w:numId w:val="2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D27921" w:rsidRPr="00D27921" w:rsidRDefault="00D27921" w:rsidP="004C09B9">
      <w:pPr>
        <w:spacing w:before="400" w:after="40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Графическая информация</w:t>
      </w:r>
    </w:p>
    <w:p w:rsidR="00D27921" w:rsidRPr="00D27921" w:rsidRDefault="00D27921" w:rsidP="004C09B9">
      <w:pPr>
        <w:numPr>
          <w:ilvl w:val="0"/>
          <w:numId w:val="25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D27921" w:rsidRPr="00D27921" w:rsidRDefault="00D27921" w:rsidP="004C09B9">
      <w:pPr>
        <w:numPr>
          <w:ilvl w:val="0"/>
          <w:numId w:val="25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D27921" w:rsidRPr="00D27921" w:rsidRDefault="00D27921" w:rsidP="004C09B9">
      <w:pPr>
        <w:numPr>
          <w:ilvl w:val="0"/>
          <w:numId w:val="25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D27921" w:rsidRPr="00D27921" w:rsidRDefault="00D27921" w:rsidP="004C09B9">
      <w:pPr>
        <w:numPr>
          <w:ilvl w:val="0"/>
          <w:numId w:val="25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рекомендуется сопровождать пояснительным текстом;</w:t>
      </w:r>
    </w:p>
    <w:p w:rsidR="00D27921" w:rsidRPr="00D27921" w:rsidRDefault="00D27921" w:rsidP="004C09B9">
      <w:pPr>
        <w:numPr>
          <w:ilvl w:val="0"/>
          <w:numId w:val="25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графическое изображение используется в качестве фона, то текст на этом фоне должен быть хорошо читаем.</w:t>
      </w:r>
    </w:p>
    <w:p w:rsidR="00D27921" w:rsidRPr="00D27921" w:rsidRDefault="00D27921" w:rsidP="004C09B9">
      <w:pPr>
        <w:spacing w:before="400" w:after="40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Анимация</w:t>
      </w:r>
    </w:p>
    <w:p w:rsidR="00D27921" w:rsidRPr="00D27921" w:rsidRDefault="00D27921" w:rsidP="004C09B9">
      <w:pPr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D27921" w:rsidRPr="00D27921" w:rsidRDefault="00D27921" w:rsidP="004C09B9">
      <w:pPr>
        <w:spacing w:before="16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</w:t>
      </w:r>
    </w:p>
    <w:p w:rsidR="00D27921" w:rsidRPr="00D27921" w:rsidRDefault="00D27921" w:rsidP="004C09B9">
      <w:pPr>
        <w:numPr>
          <w:ilvl w:val="0"/>
          <w:numId w:val="26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звуковое сопровождение должно отражать суть или подчеркивать особенность темы слайда, презентации;</w:t>
      </w:r>
    </w:p>
    <w:p w:rsidR="00D27921" w:rsidRPr="00D27921" w:rsidRDefault="00D27921" w:rsidP="004C09B9">
      <w:pPr>
        <w:numPr>
          <w:ilvl w:val="0"/>
          <w:numId w:val="26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выбрать оптимальную громкость, чтобы звук был слышен всем слушателям, но не был оглушительным;</w:t>
      </w:r>
    </w:p>
    <w:p w:rsidR="00D27921" w:rsidRPr="00D27921" w:rsidRDefault="00D27921" w:rsidP="004C09B9">
      <w:pPr>
        <w:numPr>
          <w:ilvl w:val="0"/>
          <w:numId w:val="26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фоновая музыка, то она должна не отвлекать внимание слушателей и не заглушать слова докладчика. Чтобы все материалы слайда воспринимались целостно, и не возникало диссонанса между отдельными его фрагментами, необходимо учитывать общие правила оформления презентации.</w:t>
      </w:r>
    </w:p>
    <w:p w:rsidR="00D27921" w:rsidRPr="00D27921" w:rsidRDefault="00D27921" w:rsidP="004C09B9">
      <w:pPr>
        <w:spacing w:before="16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Единое стилевое оформление</w:t>
      </w:r>
    </w:p>
    <w:p w:rsidR="00D27921" w:rsidRPr="00D27921" w:rsidRDefault="00D27921" w:rsidP="004C09B9">
      <w:pPr>
        <w:numPr>
          <w:ilvl w:val="0"/>
          <w:numId w:val="2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D27921" w:rsidRPr="00D27921" w:rsidRDefault="00D27921" w:rsidP="004C09B9">
      <w:pPr>
        <w:numPr>
          <w:ilvl w:val="0"/>
          <w:numId w:val="2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D27921" w:rsidRPr="00D27921" w:rsidRDefault="00D27921" w:rsidP="004C09B9">
      <w:pPr>
        <w:numPr>
          <w:ilvl w:val="0"/>
          <w:numId w:val="2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D27921" w:rsidRPr="00D27921" w:rsidRDefault="00D27921" w:rsidP="004C09B9">
      <w:pPr>
        <w:numPr>
          <w:ilvl w:val="0"/>
          <w:numId w:val="2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слайды презентации должны быть выдержаны в одном стиле;</w:t>
      </w:r>
    </w:p>
    <w:p w:rsidR="00D27921" w:rsidRPr="00D27921" w:rsidRDefault="00D27921" w:rsidP="004C09B9">
      <w:pPr>
        <w:spacing w:before="16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и расположение информационных блоков на слайде</w:t>
      </w:r>
    </w:p>
    <w:p w:rsidR="00D27921" w:rsidRPr="00D27921" w:rsidRDefault="00D27921" w:rsidP="004C09B9">
      <w:pPr>
        <w:numPr>
          <w:ilvl w:val="0"/>
          <w:numId w:val="28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блоков не должно быть слишком много (3-6);</w:t>
      </w:r>
    </w:p>
    <w:p w:rsidR="00D27921" w:rsidRPr="00D27921" w:rsidRDefault="00D27921" w:rsidP="004C09B9">
      <w:pPr>
        <w:numPr>
          <w:ilvl w:val="0"/>
          <w:numId w:val="28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размер одного информационного блока — не более 1/2 размера слайда;</w:t>
      </w:r>
    </w:p>
    <w:p w:rsidR="00D27921" w:rsidRPr="00D27921" w:rsidRDefault="00D27921" w:rsidP="004C09B9">
      <w:pPr>
        <w:numPr>
          <w:ilvl w:val="0"/>
          <w:numId w:val="28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D27921" w:rsidRPr="00D27921" w:rsidRDefault="00D27921" w:rsidP="004C09B9">
      <w:pPr>
        <w:numPr>
          <w:ilvl w:val="0"/>
          <w:numId w:val="28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 в информационном блоке необходимо выделить;</w:t>
      </w:r>
    </w:p>
    <w:p w:rsidR="00D27921" w:rsidRPr="00D27921" w:rsidRDefault="00D27921" w:rsidP="004C09B9">
      <w:pPr>
        <w:numPr>
          <w:ilvl w:val="0"/>
          <w:numId w:val="28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D27921" w:rsidRPr="00D27921" w:rsidRDefault="00D27921" w:rsidP="004C09B9">
      <w:pPr>
        <w:numPr>
          <w:ilvl w:val="0"/>
          <w:numId w:val="28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важную информацию следует поместить в центр слайда;</w:t>
      </w:r>
    </w:p>
    <w:p w:rsidR="00D27921" w:rsidRPr="00D27921" w:rsidRDefault="00D27921" w:rsidP="004C09B9">
      <w:pPr>
        <w:numPr>
          <w:ilvl w:val="0"/>
          <w:numId w:val="28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D27921" w:rsidRPr="00D27921" w:rsidRDefault="00D27921" w:rsidP="004C09B9">
      <w:pPr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правильного расположения текстовых блоков, нужно не забывать и об их содержании — тексте. В нем ни в коем случае не должно содержаться орфографических ошибок. Также следует </w:t>
      </w:r>
      <w:r w:rsidRPr="00D279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 </w:t>
      </w:r>
      <w:r w:rsidRPr="00D27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правила оформления текста</w:t>
      </w:r>
      <w:r w:rsidRPr="00D27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921" w:rsidRPr="00D27921" w:rsidRDefault="00D27921" w:rsidP="004C09B9">
      <w:pPr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создания презентации и ее оформления, необходимо отрепетировать ее показ и свое выступление, проверить, как будет выглядеть презентация в целом (на экране компьютера или проекционном экране), насколько скоро и адекватно она воспринимается из разных мест аудитории, при разном освещении, шумовом сопровождении, в обстановке, максимально приближенной к реальным условиям выступления.</w:t>
      </w:r>
    </w:p>
    <w:p w:rsidR="00676420" w:rsidRPr="00D27921" w:rsidRDefault="00676420" w:rsidP="004C09B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6420" w:rsidRPr="00676420" w:rsidRDefault="00676420" w:rsidP="00676420">
      <w:pPr>
        <w:spacing w:after="0" w:line="360" w:lineRule="auto"/>
        <w:ind w:left="1134" w:right="1134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B2913" w:rsidRPr="00F16F46" w:rsidRDefault="003B2913" w:rsidP="00F16F46">
      <w:pPr>
        <w:spacing w:after="0" w:line="360" w:lineRule="auto"/>
        <w:ind w:left="1134" w:right="113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6F46">
        <w:rPr>
          <w:rFonts w:ascii="Times New Roman" w:hAnsi="Times New Roman" w:cs="Times New Roman"/>
          <w:sz w:val="28"/>
          <w:szCs w:val="28"/>
        </w:rPr>
        <w:t xml:space="preserve">Результативность участия в конкурсах проектных и исследовательских работ различного уровня.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76"/>
        <w:gridCol w:w="1971"/>
        <w:gridCol w:w="775"/>
        <w:gridCol w:w="1863"/>
        <w:gridCol w:w="914"/>
        <w:gridCol w:w="1629"/>
      </w:tblGrid>
      <w:tr w:rsidR="000653BA" w:rsidRPr="003B2913" w:rsidTr="00EE0929">
        <w:tc>
          <w:tcPr>
            <w:tcW w:w="1259" w:type="pct"/>
          </w:tcPr>
          <w:p w:rsidR="000653BA" w:rsidRPr="000653BA" w:rsidRDefault="000653BA" w:rsidP="00EE09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BA">
              <w:rPr>
                <w:rFonts w:ascii="Times New Roman" w:hAnsi="Times New Roman" w:cs="Times New Roman"/>
                <w:sz w:val="28"/>
                <w:szCs w:val="28"/>
              </w:rPr>
              <w:t>Название конкурса, олимпиады</w:t>
            </w:r>
          </w:p>
        </w:tc>
        <w:tc>
          <w:tcPr>
            <w:tcW w:w="1002" w:type="pct"/>
          </w:tcPr>
          <w:p w:rsidR="000653BA" w:rsidRPr="000653BA" w:rsidRDefault="000653BA" w:rsidP="00EE09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B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94" w:type="pct"/>
          </w:tcPr>
          <w:p w:rsidR="000653BA" w:rsidRPr="000653BA" w:rsidRDefault="000653BA" w:rsidP="00EE09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B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65" w:type="pct"/>
          </w:tcPr>
          <w:p w:rsidR="000653BA" w:rsidRPr="000653BA" w:rsidRDefault="000653BA" w:rsidP="00EE09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B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63" w:type="pct"/>
          </w:tcPr>
          <w:p w:rsidR="000653BA" w:rsidRPr="000653BA" w:rsidRDefault="000653BA" w:rsidP="00EE09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B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16" w:type="pct"/>
          </w:tcPr>
          <w:p w:rsidR="000653BA" w:rsidRPr="000653BA" w:rsidRDefault="000653BA" w:rsidP="00EE09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B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653BA" w:rsidRPr="003B2913" w:rsidTr="00EE0929">
        <w:tc>
          <w:tcPr>
            <w:tcW w:w="1259" w:type="pct"/>
          </w:tcPr>
          <w:p w:rsidR="000653BA" w:rsidRPr="003B2913" w:rsidRDefault="000653BA" w:rsidP="00EE0929">
            <w:pPr>
              <w:spacing w:line="36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557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1002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Межрайонный</w:t>
            </w:r>
          </w:p>
        </w:tc>
        <w:tc>
          <w:tcPr>
            <w:tcW w:w="394" w:type="pct"/>
          </w:tcPr>
          <w:p w:rsidR="000653BA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65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Мешкова Е.Е.</w:t>
            </w:r>
          </w:p>
        </w:tc>
        <w:tc>
          <w:tcPr>
            <w:tcW w:w="463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653BA" w:rsidRPr="003B2913" w:rsidTr="00EE0929">
        <w:tc>
          <w:tcPr>
            <w:tcW w:w="1259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5557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1002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Межрайонный</w:t>
            </w:r>
            <w:r w:rsidRPr="003B2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4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65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Мешкова Е.Е.</w:t>
            </w:r>
          </w:p>
        </w:tc>
        <w:tc>
          <w:tcPr>
            <w:tcW w:w="463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6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53BA" w:rsidRPr="003B2913" w:rsidTr="00EE0929">
        <w:tc>
          <w:tcPr>
            <w:tcW w:w="1259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5557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1002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913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394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715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65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Мешкова Е.Е.</w:t>
            </w:r>
          </w:p>
        </w:tc>
        <w:tc>
          <w:tcPr>
            <w:tcW w:w="463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53BA" w:rsidRPr="003B2913" w:rsidTr="00EE0929">
        <w:tc>
          <w:tcPr>
            <w:tcW w:w="1259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Открытая городская научно-практическая конференция «Наука для жизни»</w:t>
            </w:r>
          </w:p>
        </w:tc>
        <w:tc>
          <w:tcPr>
            <w:tcW w:w="1002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913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394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715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65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Мешкова Е.Е.</w:t>
            </w:r>
          </w:p>
        </w:tc>
        <w:tc>
          <w:tcPr>
            <w:tcW w:w="463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pct"/>
          </w:tcPr>
          <w:p w:rsidR="000653BA" w:rsidRPr="003B2913" w:rsidRDefault="000653BA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429B2" w:rsidRPr="003B2913" w:rsidTr="00EE0929">
        <w:tc>
          <w:tcPr>
            <w:tcW w:w="1259" w:type="pct"/>
          </w:tcPr>
          <w:p w:rsidR="003429B2" w:rsidRDefault="00FE72D9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городская научно-практическая конференция «Наука для жизни»</w:t>
            </w:r>
          </w:p>
        </w:tc>
        <w:tc>
          <w:tcPr>
            <w:tcW w:w="1002" w:type="pct"/>
          </w:tcPr>
          <w:p w:rsidR="003429B2" w:rsidRPr="003B2913" w:rsidRDefault="00FE72D9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913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94" w:type="pct"/>
          </w:tcPr>
          <w:p w:rsidR="003429B2" w:rsidRPr="00407150" w:rsidRDefault="00FE72D9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65" w:type="pct"/>
          </w:tcPr>
          <w:p w:rsidR="003429B2" w:rsidRDefault="003429B2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Мешкова Е.Е.</w:t>
            </w:r>
          </w:p>
        </w:tc>
        <w:tc>
          <w:tcPr>
            <w:tcW w:w="463" w:type="pct"/>
          </w:tcPr>
          <w:p w:rsidR="003429B2" w:rsidRDefault="003429B2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pct"/>
          </w:tcPr>
          <w:p w:rsidR="003429B2" w:rsidRDefault="003429B2" w:rsidP="00EE092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3B2913" w:rsidRPr="00F16F46" w:rsidRDefault="003B2913" w:rsidP="00F16F46">
      <w:pPr>
        <w:spacing w:after="0" w:line="360" w:lineRule="auto"/>
        <w:ind w:left="1134" w:right="1134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B2913" w:rsidRPr="00F16F46" w:rsidRDefault="003B2913" w:rsidP="00F16F46">
      <w:pPr>
        <w:spacing w:after="0" w:line="360" w:lineRule="auto"/>
        <w:ind w:left="1134" w:right="1134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B2913" w:rsidRPr="00F16F46" w:rsidRDefault="003B2913" w:rsidP="00F16F46">
      <w:pPr>
        <w:spacing w:after="0" w:line="360" w:lineRule="auto"/>
        <w:ind w:left="1134" w:right="1134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3B2913" w:rsidRPr="00F16F46" w:rsidSect="004C09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723"/>
    <w:multiLevelType w:val="multilevel"/>
    <w:tmpl w:val="F884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630DA"/>
    <w:multiLevelType w:val="multilevel"/>
    <w:tmpl w:val="A7C6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25358"/>
    <w:multiLevelType w:val="multilevel"/>
    <w:tmpl w:val="49CE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C52F6"/>
    <w:multiLevelType w:val="multilevel"/>
    <w:tmpl w:val="19C2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A183D"/>
    <w:multiLevelType w:val="multilevel"/>
    <w:tmpl w:val="0D7A7E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C13D9"/>
    <w:multiLevelType w:val="multilevel"/>
    <w:tmpl w:val="4844E6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A26E9"/>
    <w:multiLevelType w:val="multilevel"/>
    <w:tmpl w:val="EECA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40391"/>
    <w:multiLevelType w:val="hybridMultilevel"/>
    <w:tmpl w:val="E9728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9571D"/>
    <w:multiLevelType w:val="hybridMultilevel"/>
    <w:tmpl w:val="9250A6EE"/>
    <w:lvl w:ilvl="0" w:tplc="0419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31042F66"/>
    <w:multiLevelType w:val="multilevel"/>
    <w:tmpl w:val="4C3C1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C2585"/>
    <w:multiLevelType w:val="multilevel"/>
    <w:tmpl w:val="2766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303DF5"/>
    <w:multiLevelType w:val="multilevel"/>
    <w:tmpl w:val="5818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16864"/>
    <w:multiLevelType w:val="multilevel"/>
    <w:tmpl w:val="0924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3A0A44"/>
    <w:multiLevelType w:val="multilevel"/>
    <w:tmpl w:val="21BE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B619F8"/>
    <w:multiLevelType w:val="multilevel"/>
    <w:tmpl w:val="057EF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0161C1"/>
    <w:multiLevelType w:val="multilevel"/>
    <w:tmpl w:val="0970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A34F5E"/>
    <w:multiLevelType w:val="multilevel"/>
    <w:tmpl w:val="2BB05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0C0F00"/>
    <w:multiLevelType w:val="multilevel"/>
    <w:tmpl w:val="4126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F512FD"/>
    <w:multiLevelType w:val="multilevel"/>
    <w:tmpl w:val="5F1AD8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814C4E"/>
    <w:multiLevelType w:val="multilevel"/>
    <w:tmpl w:val="FFF0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365527"/>
    <w:multiLevelType w:val="multilevel"/>
    <w:tmpl w:val="0DF81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B166EA"/>
    <w:multiLevelType w:val="multilevel"/>
    <w:tmpl w:val="C504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A51064"/>
    <w:multiLevelType w:val="multilevel"/>
    <w:tmpl w:val="F30E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D53FA"/>
    <w:multiLevelType w:val="multilevel"/>
    <w:tmpl w:val="D50015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6E1C44"/>
    <w:multiLevelType w:val="multilevel"/>
    <w:tmpl w:val="3144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353DB7"/>
    <w:multiLevelType w:val="multilevel"/>
    <w:tmpl w:val="CF4C18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22"/>
  </w:num>
  <w:num w:numId="7">
    <w:abstractNumId w:val="11"/>
  </w:num>
  <w:num w:numId="8">
    <w:abstractNumId w:val="9"/>
  </w:num>
  <w:num w:numId="9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6"/>
  </w:num>
  <w:num w:numId="11">
    <w:abstractNumId w:val="17"/>
  </w:num>
  <w:num w:numId="12">
    <w:abstractNumId w:val="21"/>
  </w:num>
  <w:num w:numId="13">
    <w:abstractNumId w:val="26"/>
  </w:num>
  <w:num w:numId="14">
    <w:abstractNumId w:val="4"/>
  </w:num>
  <w:num w:numId="15">
    <w:abstractNumId w:val="5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24"/>
  </w:num>
  <w:num w:numId="21">
    <w:abstractNumId w:val="18"/>
  </w:num>
  <w:num w:numId="22">
    <w:abstractNumId w:val="23"/>
  </w:num>
  <w:num w:numId="23">
    <w:abstractNumId w:val="25"/>
  </w:num>
  <w:num w:numId="24">
    <w:abstractNumId w:val="2"/>
  </w:num>
  <w:num w:numId="25">
    <w:abstractNumId w:val="20"/>
  </w:num>
  <w:num w:numId="26">
    <w:abstractNumId w:val="16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2C"/>
    <w:rsid w:val="000653BA"/>
    <w:rsid w:val="001323FD"/>
    <w:rsid w:val="00173202"/>
    <w:rsid w:val="00187523"/>
    <w:rsid w:val="001E7754"/>
    <w:rsid w:val="001F7AFE"/>
    <w:rsid w:val="00217E5D"/>
    <w:rsid w:val="002B513D"/>
    <w:rsid w:val="003238E4"/>
    <w:rsid w:val="003278D1"/>
    <w:rsid w:val="003429B2"/>
    <w:rsid w:val="00351D67"/>
    <w:rsid w:val="003B2913"/>
    <w:rsid w:val="003C3139"/>
    <w:rsid w:val="003D12A1"/>
    <w:rsid w:val="003D5923"/>
    <w:rsid w:val="0042094D"/>
    <w:rsid w:val="004A09DA"/>
    <w:rsid w:val="004C09B9"/>
    <w:rsid w:val="00533162"/>
    <w:rsid w:val="00547B3A"/>
    <w:rsid w:val="005D22D3"/>
    <w:rsid w:val="00606322"/>
    <w:rsid w:val="00646B1E"/>
    <w:rsid w:val="00676420"/>
    <w:rsid w:val="006E755A"/>
    <w:rsid w:val="007527F8"/>
    <w:rsid w:val="007816EE"/>
    <w:rsid w:val="008059F5"/>
    <w:rsid w:val="008A1F53"/>
    <w:rsid w:val="008A78EF"/>
    <w:rsid w:val="008C6559"/>
    <w:rsid w:val="008D46F9"/>
    <w:rsid w:val="00A24FE5"/>
    <w:rsid w:val="00A27314"/>
    <w:rsid w:val="00A7480D"/>
    <w:rsid w:val="00BB11F1"/>
    <w:rsid w:val="00C36A00"/>
    <w:rsid w:val="00C55290"/>
    <w:rsid w:val="00C74C7B"/>
    <w:rsid w:val="00CA1F1C"/>
    <w:rsid w:val="00CA589E"/>
    <w:rsid w:val="00CA74CA"/>
    <w:rsid w:val="00CF0CE6"/>
    <w:rsid w:val="00D27921"/>
    <w:rsid w:val="00D3032C"/>
    <w:rsid w:val="00D46879"/>
    <w:rsid w:val="00D663A6"/>
    <w:rsid w:val="00DC3216"/>
    <w:rsid w:val="00DE19FB"/>
    <w:rsid w:val="00EB13D0"/>
    <w:rsid w:val="00F16F46"/>
    <w:rsid w:val="00F36578"/>
    <w:rsid w:val="00F65EAC"/>
    <w:rsid w:val="00FB6D5E"/>
    <w:rsid w:val="00FC64B3"/>
    <w:rsid w:val="00FE72D9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7115"/>
  <w15:docId w15:val="{EEC92147-C15E-4A0B-9B34-47E33E7D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5290"/>
    <w:pPr>
      <w:ind w:left="720"/>
      <w:contextualSpacing/>
    </w:pPr>
  </w:style>
  <w:style w:type="table" w:customStyle="1" w:styleId="1">
    <w:name w:val="Сетка таблицы1"/>
    <w:basedOn w:val="a2"/>
    <w:next w:val="a5"/>
    <w:uiPriority w:val="59"/>
    <w:rsid w:val="003B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2"/>
    <w:uiPriority w:val="39"/>
    <w:rsid w:val="003B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6"/>
    <w:qFormat/>
    <w:rsid w:val="00DE19FB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DE19F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Normal (Web)"/>
    <w:basedOn w:val="a0"/>
    <w:uiPriority w:val="99"/>
    <w:semiHidden/>
    <w:unhideWhenUsed/>
    <w:rsid w:val="0032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0"/>
    <w:rsid w:val="0067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676420"/>
  </w:style>
  <w:style w:type="paragraph" w:customStyle="1" w:styleId="c4">
    <w:name w:val="c4"/>
    <w:basedOn w:val="a0"/>
    <w:rsid w:val="0067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676420"/>
  </w:style>
  <w:style w:type="character" w:customStyle="1" w:styleId="apple-converted-space">
    <w:name w:val="apple-converted-space"/>
    <w:basedOn w:val="a1"/>
    <w:rsid w:val="00676420"/>
  </w:style>
  <w:style w:type="character" w:customStyle="1" w:styleId="c3">
    <w:name w:val="c3"/>
    <w:basedOn w:val="a1"/>
    <w:rsid w:val="00676420"/>
  </w:style>
  <w:style w:type="paragraph" w:customStyle="1" w:styleId="c1">
    <w:name w:val="c1"/>
    <w:basedOn w:val="a0"/>
    <w:rsid w:val="0067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0"/>
    <w:rsid w:val="0067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Новикова</dc:creator>
  <cp:lastModifiedBy>Мешкова Елена Евгеньевна</cp:lastModifiedBy>
  <cp:revision>2</cp:revision>
  <dcterms:created xsi:type="dcterms:W3CDTF">2023-01-16T12:36:00Z</dcterms:created>
  <dcterms:modified xsi:type="dcterms:W3CDTF">2023-01-16T12:36:00Z</dcterms:modified>
</cp:coreProperties>
</file>